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FC0DA" w14:textId="3854C543" w:rsidR="00183880" w:rsidRPr="00183880" w:rsidRDefault="00183880" w:rsidP="00183880">
      <w:pPr>
        <w:ind w:firstLineChars="0" w:firstLine="0"/>
      </w:pPr>
    </w:p>
    <w:p w14:paraId="32862A5C" w14:textId="77777777" w:rsidR="00183880" w:rsidRPr="00183880" w:rsidRDefault="00183880" w:rsidP="00183880">
      <w:pPr>
        <w:ind w:firstLineChars="0" w:firstLine="0"/>
      </w:pPr>
    </w:p>
    <w:p w14:paraId="6013E9FB" w14:textId="77777777" w:rsidR="00183880" w:rsidRPr="00183880" w:rsidRDefault="00183880" w:rsidP="00183880">
      <w:pPr>
        <w:ind w:firstLineChars="0" w:firstLine="0"/>
      </w:pPr>
    </w:p>
    <w:p w14:paraId="770424DC" w14:textId="77777777" w:rsidR="00183880" w:rsidRPr="00183880" w:rsidRDefault="00183880" w:rsidP="00183880">
      <w:pPr>
        <w:ind w:firstLineChars="0" w:firstLine="0"/>
      </w:pPr>
      <w:bookmarkStart w:id="0" w:name="_GoBack"/>
      <w:bookmarkEnd w:id="0"/>
    </w:p>
    <w:p w14:paraId="75071497" w14:textId="77777777" w:rsidR="00183880" w:rsidRPr="00183880" w:rsidRDefault="00183880" w:rsidP="00183880">
      <w:pPr>
        <w:ind w:firstLineChars="0" w:firstLine="0"/>
      </w:pPr>
    </w:p>
    <w:p w14:paraId="2BADCAAF" w14:textId="77777777" w:rsidR="00183880" w:rsidRPr="00183880" w:rsidRDefault="00183880" w:rsidP="00183880">
      <w:pPr>
        <w:ind w:firstLineChars="0" w:firstLine="0"/>
      </w:pPr>
    </w:p>
    <w:p w14:paraId="45456FB8" w14:textId="77777777" w:rsidR="00183880" w:rsidRPr="00183880" w:rsidRDefault="00183880" w:rsidP="00183880">
      <w:pPr>
        <w:ind w:firstLineChars="0" w:firstLine="0"/>
      </w:pPr>
    </w:p>
    <w:p w14:paraId="13DBBF03" w14:textId="77777777" w:rsidR="00183880" w:rsidRPr="00183880" w:rsidRDefault="00183880" w:rsidP="00183880">
      <w:pPr>
        <w:ind w:firstLineChars="0" w:firstLine="0"/>
      </w:pPr>
    </w:p>
    <w:p w14:paraId="703B8F68" w14:textId="4D0026F6" w:rsidR="00183880" w:rsidRPr="009E7EF6" w:rsidRDefault="00C521E5" w:rsidP="00183880">
      <w:pPr>
        <w:tabs>
          <w:tab w:val="left" w:pos="420"/>
        </w:tabs>
        <w:ind w:firstLineChars="0" w:firstLine="0"/>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20</w:t>
      </w:r>
      <w:r w:rsidR="0042558E">
        <w:rPr>
          <w:rFonts w:ascii="ＭＳ ゴシック" w:eastAsia="ＭＳ ゴシック" w:hAnsi="ＭＳ ゴシック" w:hint="eastAsia"/>
          <w:sz w:val="44"/>
          <w:szCs w:val="44"/>
        </w:rPr>
        <w:t>22</w:t>
      </w:r>
      <w:r w:rsidR="00183880" w:rsidRPr="009E7EF6">
        <w:rPr>
          <w:rFonts w:ascii="ＭＳ ゴシック" w:eastAsia="ＭＳ ゴシック" w:hAnsi="ＭＳ ゴシック" w:hint="eastAsia"/>
          <w:sz w:val="44"/>
          <w:szCs w:val="44"/>
        </w:rPr>
        <w:t>年度</w:t>
      </w:r>
    </w:p>
    <w:p w14:paraId="37F98743" w14:textId="77777777" w:rsidR="00183880" w:rsidRPr="009E7EF6" w:rsidRDefault="00183880" w:rsidP="00183880">
      <w:pPr>
        <w:tabs>
          <w:tab w:val="left" w:pos="420"/>
        </w:tabs>
        <w:ind w:firstLineChars="0" w:firstLine="0"/>
        <w:jc w:val="center"/>
        <w:rPr>
          <w:rFonts w:ascii="ＭＳ ゴシック" w:eastAsia="ＭＳ ゴシック" w:hAnsi="ＭＳ ゴシック"/>
          <w:sz w:val="44"/>
          <w:szCs w:val="44"/>
        </w:rPr>
      </w:pPr>
    </w:p>
    <w:p w14:paraId="7AC6E031" w14:textId="77777777" w:rsidR="00183880" w:rsidRPr="009E7EF6" w:rsidRDefault="00183880" w:rsidP="00183880">
      <w:pPr>
        <w:ind w:firstLineChars="0" w:firstLine="0"/>
        <w:jc w:val="center"/>
        <w:rPr>
          <w:rFonts w:ascii="ＭＳ ゴシック" w:eastAsia="ＭＳ ゴシック" w:hAnsi="ＭＳ ゴシック"/>
          <w:sz w:val="48"/>
          <w:szCs w:val="48"/>
          <w:lang w:eastAsia="zh-TW"/>
        </w:rPr>
      </w:pPr>
      <w:r w:rsidRPr="009E7EF6">
        <w:rPr>
          <w:rFonts w:ascii="ＭＳ ゴシック" w:eastAsia="ＭＳ ゴシック" w:hAnsi="ＭＳ ゴシック" w:hint="eastAsia"/>
          <w:sz w:val="48"/>
          <w:szCs w:val="48"/>
        </w:rPr>
        <w:t>微小粒子状物質成分分析結果報告書</w:t>
      </w:r>
    </w:p>
    <w:p w14:paraId="3A93A340" w14:textId="05E5DFC0" w:rsidR="00183880" w:rsidRPr="009E7EF6" w:rsidRDefault="001B7A7E" w:rsidP="00183880">
      <w:pPr>
        <w:ind w:firstLineChars="0" w:firstLine="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概要版</w:t>
      </w:r>
    </w:p>
    <w:p w14:paraId="4CEA9402"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5E3CEEAF"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629DA73C"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552585B5"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1B875396"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319E6B5F" w14:textId="77777777" w:rsidR="00183880" w:rsidRPr="009E7EF6" w:rsidRDefault="00183880" w:rsidP="00183880">
      <w:pPr>
        <w:ind w:firstLineChars="0" w:firstLine="0"/>
        <w:rPr>
          <w:rFonts w:ascii="ＭＳ ゴシック" w:eastAsia="ＭＳ ゴシック" w:hAnsi="ＭＳ ゴシック"/>
          <w:sz w:val="32"/>
          <w:szCs w:val="32"/>
        </w:rPr>
      </w:pPr>
    </w:p>
    <w:p w14:paraId="2589F919" w14:textId="2F0A9B79" w:rsidR="00183880" w:rsidRPr="009E7EF6" w:rsidRDefault="00183880" w:rsidP="00183880">
      <w:pPr>
        <w:ind w:firstLineChars="0" w:firstLine="0"/>
        <w:jc w:val="center"/>
        <w:rPr>
          <w:rFonts w:ascii="ＭＳ ゴシック" w:eastAsia="ＭＳ ゴシック" w:hAnsi="ＭＳ ゴシック"/>
          <w:sz w:val="36"/>
          <w:szCs w:val="36"/>
        </w:rPr>
      </w:pPr>
      <w:r w:rsidRPr="009E7EF6">
        <w:rPr>
          <w:rFonts w:ascii="ＭＳ ゴシック" w:eastAsia="ＭＳ ゴシック" w:hAnsi="ＭＳ ゴシック" w:hint="eastAsia"/>
          <w:sz w:val="36"/>
          <w:szCs w:val="36"/>
        </w:rPr>
        <w:t>20</w:t>
      </w:r>
      <w:r w:rsidR="00FD43DB">
        <w:rPr>
          <w:rFonts w:ascii="ＭＳ ゴシック" w:eastAsia="ＭＳ ゴシック" w:hAnsi="ＭＳ ゴシック" w:hint="eastAsia"/>
          <w:sz w:val="36"/>
          <w:szCs w:val="36"/>
        </w:rPr>
        <w:t>2</w:t>
      </w:r>
      <w:r w:rsidR="008966A4">
        <w:rPr>
          <w:rFonts w:ascii="ＭＳ ゴシック" w:eastAsia="ＭＳ ゴシック" w:hAnsi="ＭＳ ゴシック" w:hint="eastAsia"/>
          <w:sz w:val="36"/>
          <w:szCs w:val="36"/>
        </w:rPr>
        <w:t>4</w:t>
      </w:r>
      <w:r w:rsidRPr="009E7EF6">
        <w:rPr>
          <w:rFonts w:ascii="ＭＳ ゴシック" w:eastAsia="ＭＳ ゴシック" w:hAnsi="ＭＳ ゴシック" w:hint="eastAsia"/>
          <w:sz w:val="36"/>
          <w:szCs w:val="36"/>
        </w:rPr>
        <w:t>年</w:t>
      </w:r>
      <w:r w:rsidR="00FF264A">
        <w:rPr>
          <w:rFonts w:ascii="ＭＳ ゴシック" w:eastAsia="ＭＳ ゴシック" w:hAnsi="ＭＳ ゴシック" w:hint="eastAsia"/>
          <w:sz w:val="36"/>
          <w:szCs w:val="36"/>
        </w:rPr>
        <w:t>3</w:t>
      </w:r>
      <w:r w:rsidRPr="009E7EF6">
        <w:rPr>
          <w:rFonts w:ascii="ＭＳ ゴシック" w:eastAsia="ＭＳ ゴシック" w:hAnsi="ＭＳ ゴシック" w:hint="eastAsia"/>
          <w:sz w:val="36"/>
          <w:szCs w:val="36"/>
        </w:rPr>
        <w:t>月</w:t>
      </w:r>
    </w:p>
    <w:p w14:paraId="392608E7" w14:textId="77777777" w:rsidR="00183880" w:rsidRPr="009E7EF6" w:rsidRDefault="00183880" w:rsidP="00183880">
      <w:pPr>
        <w:ind w:firstLineChars="0" w:firstLine="0"/>
        <w:jc w:val="center"/>
        <w:rPr>
          <w:rFonts w:ascii="ＭＳ ゴシック" w:eastAsia="ＭＳ ゴシック" w:hAnsi="ＭＳ ゴシック"/>
          <w:sz w:val="36"/>
          <w:szCs w:val="36"/>
        </w:rPr>
      </w:pPr>
    </w:p>
    <w:p w14:paraId="03305113" w14:textId="77777777" w:rsidR="00183880" w:rsidRPr="009E7EF6" w:rsidRDefault="00183880" w:rsidP="00183880">
      <w:pPr>
        <w:ind w:firstLineChars="0" w:firstLine="0"/>
        <w:jc w:val="center"/>
        <w:rPr>
          <w:rFonts w:ascii="ＭＳ ゴシック" w:eastAsia="ＭＳ ゴシック" w:hAnsi="ＭＳ ゴシック"/>
          <w:sz w:val="36"/>
          <w:szCs w:val="36"/>
        </w:rPr>
      </w:pPr>
    </w:p>
    <w:p w14:paraId="6FA3007E" w14:textId="397B0123" w:rsidR="00183880" w:rsidRPr="009E7EF6" w:rsidRDefault="00183880" w:rsidP="00183880">
      <w:pPr>
        <w:ind w:firstLineChars="0" w:firstLine="0"/>
        <w:jc w:val="center"/>
        <w:rPr>
          <w:rFonts w:ascii="ＭＳ ゴシック" w:eastAsia="ＭＳ ゴシック" w:hAnsi="ＭＳ ゴシック"/>
          <w:sz w:val="36"/>
          <w:szCs w:val="36"/>
        </w:rPr>
      </w:pPr>
      <w:r w:rsidRPr="009E7EF6">
        <w:rPr>
          <w:rFonts w:ascii="ＭＳ ゴシック" w:eastAsia="ＭＳ ゴシック" w:hAnsi="ＭＳ ゴシック"/>
          <w:noProof/>
          <w:sz w:val="36"/>
          <w:szCs w:val="36"/>
        </w:rPr>
        <w:drawing>
          <wp:inline distT="0" distB="0" distL="0" distR="0" wp14:anchorId="6E2C546D" wp14:editId="4A6CEC10">
            <wp:extent cx="4772025" cy="438150"/>
            <wp:effectExtent l="0" t="0" r="9525" b="0"/>
            <wp:docPr id="35" name="図 35" descr="logo_yok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yoko_c"/>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4772025" cy="438150"/>
                    </a:xfrm>
                    <a:prstGeom prst="rect">
                      <a:avLst/>
                    </a:prstGeom>
                    <a:noFill/>
                    <a:ln>
                      <a:noFill/>
                    </a:ln>
                  </pic:spPr>
                </pic:pic>
              </a:graphicData>
            </a:graphic>
          </wp:inline>
        </w:drawing>
      </w:r>
    </w:p>
    <w:p w14:paraId="6F67558C" w14:textId="77777777" w:rsidR="00183880" w:rsidRPr="009E7EF6" w:rsidRDefault="00183880" w:rsidP="00183880">
      <w:pPr>
        <w:ind w:firstLineChars="0" w:firstLine="0"/>
        <w:jc w:val="center"/>
        <w:rPr>
          <w:rFonts w:ascii="ＭＳ ゴシック" w:eastAsia="ＭＳ ゴシック" w:hAnsi="ＭＳ ゴシック"/>
          <w:sz w:val="36"/>
          <w:szCs w:val="36"/>
        </w:rPr>
      </w:pPr>
      <w:r w:rsidRPr="009E7EF6">
        <w:rPr>
          <w:rFonts w:ascii="ＭＳ ゴシック" w:eastAsia="ＭＳ ゴシック" w:hAnsi="ＭＳ ゴシック"/>
          <w:sz w:val="36"/>
          <w:szCs w:val="36"/>
        </w:rPr>
        <w:br w:type="page"/>
      </w:r>
    </w:p>
    <w:p w14:paraId="0362DDE5" w14:textId="66AA1858" w:rsidR="00EF0A8F" w:rsidRPr="009E7EF6" w:rsidRDefault="001B7A7E" w:rsidP="001B7A7E">
      <w:pPr>
        <w:widowControl/>
        <w:ind w:firstLineChars="0" w:firstLine="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概要</w:t>
      </w:r>
    </w:p>
    <w:p w14:paraId="64DAA9CC" w14:textId="77777777" w:rsidR="00BD2C2E" w:rsidRDefault="00BD2C2E" w:rsidP="00BD2C2E">
      <w:pPr>
        <w:ind w:firstLine="220"/>
        <w:rPr>
          <w:rFonts w:asciiTheme="minorEastAsia" w:eastAsiaTheme="minorEastAsia" w:hAnsiTheme="minorEastAsia"/>
          <w:noProof/>
          <w:color w:val="000000" w:themeColor="text1"/>
          <w:sz w:val="22"/>
          <w:szCs w:val="22"/>
        </w:rPr>
      </w:pPr>
      <w:r>
        <w:rPr>
          <w:rFonts w:asciiTheme="minorEastAsia" w:eastAsiaTheme="minorEastAsia" w:hAnsiTheme="minorEastAsia" w:hint="eastAsia"/>
          <w:color w:val="000000" w:themeColor="text1"/>
          <w:sz w:val="22"/>
          <w:szCs w:val="22"/>
        </w:rPr>
        <w:t>2022年度は、泉大津・大東</w:t>
      </w:r>
      <w:r w:rsidRPr="009E7EF6">
        <w:rPr>
          <w:rFonts w:asciiTheme="minorEastAsia" w:eastAsiaTheme="minorEastAsia" w:hAnsiTheme="minorEastAsia" w:hint="eastAsia"/>
          <w:color w:val="000000" w:themeColor="text1"/>
          <w:sz w:val="22"/>
          <w:szCs w:val="22"/>
        </w:rPr>
        <w:t>の一般局2地点においてPM</w:t>
      </w:r>
      <w:r w:rsidRPr="009E7EF6">
        <w:rPr>
          <w:rFonts w:asciiTheme="minorEastAsia" w:eastAsiaTheme="minorEastAsia" w:hAnsiTheme="minorEastAsia" w:hint="eastAsia"/>
          <w:color w:val="000000" w:themeColor="text1"/>
          <w:sz w:val="22"/>
          <w:szCs w:val="22"/>
          <w:vertAlign w:val="subscript"/>
        </w:rPr>
        <w:t>2.5</w:t>
      </w:r>
      <w:r w:rsidRPr="009E7EF6">
        <w:rPr>
          <w:rFonts w:asciiTheme="minorEastAsia" w:eastAsiaTheme="minorEastAsia" w:hAnsiTheme="minorEastAsia" w:hint="eastAsia"/>
          <w:color w:val="000000" w:themeColor="text1"/>
          <w:sz w:val="22"/>
          <w:szCs w:val="22"/>
        </w:rPr>
        <w:t>の成分</w:t>
      </w:r>
      <w:r>
        <w:rPr>
          <w:rFonts w:asciiTheme="minorEastAsia" w:eastAsiaTheme="minorEastAsia" w:hAnsiTheme="minorEastAsia" w:hint="eastAsia"/>
          <w:color w:val="000000" w:themeColor="text1"/>
          <w:sz w:val="22"/>
          <w:szCs w:val="22"/>
        </w:rPr>
        <w:t>分析</w:t>
      </w:r>
      <w:r w:rsidRPr="009E7EF6">
        <w:rPr>
          <w:rFonts w:asciiTheme="minorEastAsia" w:eastAsiaTheme="minorEastAsia" w:hAnsiTheme="minorEastAsia" w:hint="eastAsia"/>
          <w:color w:val="000000" w:themeColor="text1"/>
          <w:sz w:val="22"/>
          <w:szCs w:val="22"/>
        </w:rPr>
        <w:t>を実施した。大阪市の測定地点（一般局の聖賢および自排局の出来島）の成分</w:t>
      </w:r>
      <w:r w:rsidRPr="009E7EF6">
        <w:rPr>
          <w:rFonts w:asciiTheme="minorEastAsia" w:eastAsiaTheme="minorEastAsia" w:hAnsiTheme="minorEastAsia" w:hint="eastAsia"/>
          <w:noProof/>
          <w:color w:val="000000" w:themeColor="text1"/>
          <w:sz w:val="22"/>
          <w:szCs w:val="22"/>
        </w:rPr>
        <w:t>分析結果とあわせて解析した</w:t>
      </w:r>
      <w:r>
        <w:rPr>
          <w:rFonts w:asciiTheme="minorEastAsia" w:eastAsiaTheme="minorEastAsia" w:hAnsiTheme="minorEastAsia" w:hint="eastAsia"/>
          <w:noProof/>
          <w:color w:val="000000" w:themeColor="text1"/>
          <w:sz w:val="22"/>
          <w:szCs w:val="22"/>
        </w:rPr>
        <w:t>。</w:t>
      </w:r>
    </w:p>
    <w:p w14:paraId="33B0D957" w14:textId="77777777" w:rsidR="00BD2C2E" w:rsidRPr="009E7EF6" w:rsidRDefault="00BD2C2E" w:rsidP="00BD2C2E">
      <w:pPr>
        <w:ind w:firstLine="220"/>
        <w:rPr>
          <w:rFonts w:asciiTheme="minorEastAsia" w:eastAsiaTheme="minorEastAsia" w:hAnsiTheme="minorEastAsia"/>
          <w:noProof/>
          <w:color w:val="000000" w:themeColor="text1"/>
          <w:sz w:val="22"/>
          <w:szCs w:val="22"/>
        </w:rPr>
      </w:pPr>
      <w:r>
        <w:rPr>
          <w:rFonts w:asciiTheme="minorEastAsia" w:eastAsiaTheme="minorEastAsia" w:hAnsiTheme="minorEastAsia" w:hint="eastAsia"/>
          <w:noProof/>
          <w:color w:val="000000" w:themeColor="text1"/>
          <w:sz w:val="22"/>
          <w:szCs w:val="22"/>
        </w:rPr>
        <w:t>2022年度の調査期間中のP</w:t>
      </w:r>
      <w:r>
        <w:rPr>
          <w:rFonts w:asciiTheme="minorEastAsia" w:eastAsiaTheme="minorEastAsia" w:hAnsiTheme="minorEastAsia"/>
          <w:noProof/>
          <w:color w:val="000000" w:themeColor="text1"/>
          <w:sz w:val="22"/>
          <w:szCs w:val="22"/>
        </w:rPr>
        <w:t>M</w:t>
      </w:r>
      <w:r w:rsidRPr="00B67D92">
        <w:rPr>
          <w:rFonts w:asciiTheme="minorEastAsia" w:eastAsiaTheme="minorEastAsia" w:hAnsiTheme="minorEastAsia"/>
          <w:noProof/>
          <w:color w:val="000000" w:themeColor="text1"/>
          <w:sz w:val="22"/>
          <w:szCs w:val="22"/>
          <w:vertAlign w:val="subscript"/>
        </w:rPr>
        <w:t>2.5</w:t>
      </w:r>
      <w:r>
        <w:rPr>
          <w:rFonts w:asciiTheme="minorEastAsia" w:eastAsiaTheme="minorEastAsia" w:hAnsiTheme="minorEastAsia" w:hint="eastAsia"/>
          <w:noProof/>
          <w:color w:val="000000" w:themeColor="text1"/>
          <w:sz w:val="22"/>
          <w:szCs w:val="22"/>
        </w:rPr>
        <w:t>は、質量濃度・成分濃度ともに春を除きこの10年間では低めの値であった。</w:t>
      </w:r>
    </w:p>
    <w:p w14:paraId="228EBD78" w14:textId="77777777" w:rsidR="00BD2C2E" w:rsidRPr="009E7EF6" w:rsidRDefault="00BD2C2E" w:rsidP="00BD2C2E">
      <w:pPr>
        <w:ind w:leftChars="100" w:left="210" w:firstLine="220"/>
        <w:rPr>
          <w:rFonts w:asciiTheme="minorEastAsia" w:eastAsiaTheme="minorEastAsia" w:hAnsiTheme="minorEastAsia"/>
          <w:color w:val="000000" w:themeColor="text1"/>
          <w:sz w:val="22"/>
          <w:szCs w:val="22"/>
        </w:rPr>
      </w:pPr>
    </w:p>
    <w:p w14:paraId="5907566B" w14:textId="77777777" w:rsidR="00BD2C2E" w:rsidRPr="009E7EF6" w:rsidRDefault="00BD2C2E" w:rsidP="00BD2C2E">
      <w:pPr>
        <w:ind w:firstLineChars="0" w:firstLine="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○年間の状況</w:t>
      </w:r>
    </w:p>
    <w:p w14:paraId="098B3F0F" w14:textId="77777777" w:rsidR="00BD2C2E" w:rsidRPr="009E7EF6" w:rsidRDefault="00BD2C2E" w:rsidP="00BD2C2E">
      <w:pPr>
        <w:pStyle w:val="ac"/>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年間56日間 （14日間×4季）の調査期間中のフィルタ法によるPM</w:t>
      </w:r>
      <w:r w:rsidRPr="009E7EF6">
        <w:rPr>
          <w:rFonts w:asciiTheme="minorEastAsia" w:eastAsiaTheme="minorEastAsia" w:hAnsiTheme="minorEastAsia" w:hint="eastAsia"/>
          <w:color w:val="000000" w:themeColor="text1"/>
          <w:sz w:val="22"/>
          <w:szCs w:val="22"/>
          <w:vertAlign w:val="subscript"/>
        </w:rPr>
        <w:t>2.5</w:t>
      </w:r>
      <w:r w:rsidRPr="009E7EF6">
        <w:rPr>
          <w:rFonts w:asciiTheme="minorEastAsia" w:eastAsiaTheme="minorEastAsia" w:hAnsiTheme="minorEastAsia" w:hint="eastAsia"/>
          <w:color w:val="000000" w:themeColor="text1"/>
          <w:sz w:val="22"/>
          <w:szCs w:val="22"/>
        </w:rPr>
        <w:t>質量濃度の年平均値は、</w:t>
      </w:r>
      <w:r>
        <w:rPr>
          <w:rFonts w:asciiTheme="minorEastAsia" w:eastAsiaTheme="minorEastAsia" w:hAnsiTheme="minorEastAsia" w:hint="eastAsia"/>
          <w:color w:val="000000" w:themeColor="text1"/>
          <w:sz w:val="22"/>
          <w:szCs w:val="22"/>
        </w:rPr>
        <w:t>8.6</w:t>
      </w:r>
      <w:r w:rsidRPr="000B253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9.9 μ</w:t>
      </w:r>
      <w:r w:rsidRPr="009E7EF6">
        <w:rPr>
          <w:rFonts w:asciiTheme="minorEastAsia" w:eastAsiaTheme="minorEastAsia" w:hAnsiTheme="minorEastAsia" w:hint="eastAsia"/>
          <w:color w:val="000000" w:themeColor="text1"/>
          <w:sz w:val="22"/>
          <w:szCs w:val="22"/>
        </w:rPr>
        <w:t>g/m</w:t>
      </w:r>
      <w:r w:rsidRPr="009E7EF6">
        <w:rPr>
          <w:rFonts w:asciiTheme="minorEastAsia" w:eastAsiaTheme="minorEastAsia" w:hAnsiTheme="minorEastAsia" w:hint="eastAsia"/>
          <w:color w:val="000000" w:themeColor="text1"/>
          <w:sz w:val="22"/>
          <w:szCs w:val="22"/>
          <w:vertAlign w:val="superscript"/>
        </w:rPr>
        <w:t>3</w:t>
      </w:r>
      <w:r w:rsidRPr="009E7EF6">
        <w:rPr>
          <w:rFonts w:asciiTheme="minorEastAsia" w:eastAsiaTheme="minorEastAsia" w:hAnsiTheme="minorEastAsia" w:hint="eastAsia"/>
          <w:color w:val="000000" w:themeColor="text1"/>
          <w:sz w:val="22"/>
          <w:szCs w:val="22"/>
        </w:rPr>
        <w:t>であった。</w:t>
      </w:r>
    </w:p>
    <w:p w14:paraId="3DFEE36A" w14:textId="77777777" w:rsidR="00BD2C2E" w:rsidRPr="00BA1567" w:rsidRDefault="00BD2C2E" w:rsidP="00BD2C2E">
      <w:pPr>
        <w:pStyle w:val="ac"/>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成分濃度</w:t>
      </w:r>
      <w:r>
        <w:rPr>
          <w:rFonts w:asciiTheme="minorEastAsia" w:eastAsiaTheme="minorEastAsia" w:hAnsiTheme="minorEastAsia" w:hint="eastAsia"/>
          <w:color w:val="000000" w:themeColor="text1"/>
          <w:sz w:val="22"/>
          <w:szCs w:val="22"/>
        </w:rPr>
        <w:t>の中</w:t>
      </w:r>
      <w:r w:rsidRPr="009E7EF6">
        <w:rPr>
          <w:rFonts w:asciiTheme="minorEastAsia" w:eastAsiaTheme="minorEastAsia" w:hAnsiTheme="minorEastAsia" w:hint="eastAsia"/>
          <w:color w:val="000000" w:themeColor="text1"/>
          <w:sz w:val="22"/>
          <w:szCs w:val="22"/>
        </w:rPr>
        <w:t>ではいずれの地点もOC濃度（</w:t>
      </w:r>
      <w:r>
        <w:rPr>
          <w:rFonts w:asciiTheme="minorEastAsia" w:eastAsiaTheme="minorEastAsia" w:hAnsiTheme="minorEastAsia" w:hint="eastAsia"/>
          <w:sz w:val="22"/>
          <w:szCs w:val="22"/>
        </w:rPr>
        <w:t>2.33～3.72</w:t>
      </w:r>
      <w:r w:rsidRPr="000B2536">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μ</w:t>
      </w:r>
      <w:r w:rsidRPr="009E7EF6">
        <w:rPr>
          <w:rFonts w:asciiTheme="minorEastAsia" w:eastAsiaTheme="minorEastAsia" w:hAnsiTheme="minorEastAsia" w:hint="eastAsia"/>
          <w:color w:val="000000" w:themeColor="text1"/>
          <w:sz w:val="22"/>
          <w:szCs w:val="22"/>
        </w:rPr>
        <w:t>g/m</w:t>
      </w:r>
      <w:r w:rsidRPr="009E7EF6">
        <w:rPr>
          <w:rFonts w:asciiTheme="minorEastAsia" w:eastAsiaTheme="minorEastAsia" w:hAnsiTheme="minorEastAsia" w:hint="eastAsia"/>
          <w:color w:val="000000" w:themeColor="text1"/>
          <w:sz w:val="22"/>
          <w:szCs w:val="22"/>
          <w:vertAlign w:val="superscript"/>
        </w:rPr>
        <w:t>3</w:t>
      </w:r>
      <w:r w:rsidRPr="009E7EF6">
        <w:rPr>
          <w:rFonts w:asciiTheme="minorEastAsia" w:eastAsiaTheme="minorEastAsia" w:hAnsiTheme="minorEastAsia" w:hint="eastAsia"/>
          <w:color w:val="000000" w:themeColor="text1"/>
          <w:sz w:val="22"/>
          <w:szCs w:val="22"/>
        </w:rPr>
        <w:t>）とSO</w:t>
      </w:r>
      <w:r w:rsidRPr="009E7EF6">
        <w:rPr>
          <w:rFonts w:asciiTheme="minorEastAsia" w:eastAsiaTheme="minorEastAsia" w:hAnsiTheme="minorEastAsia" w:hint="eastAsia"/>
          <w:color w:val="000000" w:themeColor="text1"/>
          <w:sz w:val="22"/>
          <w:szCs w:val="22"/>
          <w:vertAlign w:val="subscript"/>
        </w:rPr>
        <w:t>4</w:t>
      </w:r>
      <w:r w:rsidRPr="009E7EF6">
        <w:rPr>
          <w:rFonts w:asciiTheme="minorEastAsia" w:eastAsiaTheme="minorEastAsia" w:hAnsiTheme="minorEastAsia" w:hint="eastAsia"/>
          <w:color w:val="000000" w:themeColor="text1"/>
          <w:sz w:val="22"/>
          <w:szCs w:val="22"/>
          <w:vertAlign w:val="superscript"/>
        </w:rPr>
        <w:t>2-</w:t>
      </w:r>
      <w:r w:rsidRPr="009E7EF6">
        <w:rPr>
          <w:rFonts w:asciiTheme="minorEastAsia" w:eastAsiaTheme="minorEastAsia" w:hAnsiTheme="minorEastAsia" w:hint="eastAsia"/>
          <w:color w:val="000000" w:themeColor="text1"/>
          <w:sz w:val="22"/>
          <w:szCs w:val="22"/>
        </w:rPr>
        <w:t>濃度（</w:t>
      </w:r>
      <w:r>
        <w:rPr>
          <w:rFonts w:asciiTheme="minorEastAsia" w:eastAsiaTheme="minorEastAsia" w:hAnsiTheme="minorEastAsia" w:hint="eastAsia"/>
          <w:sz w:val="22"/>
          <w:szCs w:val="22"/>
        </w:rPr>
        <w:t>2.04～2.31</w:t>
      </w:r>
      <w:r>
        <w:rPr>
          <w:rFonts w:asciiTheme="minorEastAsia" w:eastAsiaTheme="minorEastAsia" w:hAnsiTheme="minorEastAsia" w:hint="eastAsia"/>
          <w:color w:val="000000" w:themeColor="text1"/>
          <w:sz w:val="22"/>
          <w:szCs w:val="22"/>
        </w:rPr>
        <w:t xml:space="preserve"> μ</w:t>
      </w:r>
      <w:r w:rsidRPr="009E7EF6">
        <w:rPr>
          <w:rFonts w:asciiTheme="minorEastAsia" w:eastAsiaTheme="minorEastAsia" w:hAnsiTheme="minorEastAsia" w:hint="eastAsia"/>
          <w:color w:val="000000" w:themeColor="text1"/>
          <w:sz w:val="22"/>
          <w:szCs w:val="22"/>
        </w:rPr>
        <w:t>g/m</w:t>
      </w:r>
      <w:r w:rsidRPr="009E7EF6">
        <w:rPr>
          <w:rFonts w:asciiTheme="minorEastAsia" w:eastAsiaTheme="minorEastAsia" w:hAnsiTheme="minorEastAsia" w:hint="eastAsia"/>
          <w:color w:val="000000" w:themeColor="text1"/>
          <w:sz w:val="22"/>
          <w:szCs w:val="22"/>
          <w:vertAlign w:val="superscript"/>
        </w:rPr>
        <w:t>3</w:t>
      </w:r>
      <w:r w:rsidRPr="009E7EF6">
        <w:rPr>
          <w:rFonts w:asciiTheme="minorEastAsia" w:eastAsiaTheme="minorEastAsia" w:hAnsiTheme="minorEastAsia" w:hint="eastAsia"/>
          <w:color w:val="000000" w:themeColor="text1"/>
          <w:sz w:val="22"/>
          <w:szCs w:val="22"/>
        </w:rPr>
        <w:t>）が高かった</w:t>
      </w:r>
      <w:r>
        <w:rPr>
          <w:rFonts w:asciiTheme="minorEastAsia" w:eastAsiaTheme="minorEastAsia" w:hAnsiTheme="minorEastAsia" w:hint="eastAsia"/>
          <w:color w:val="000000" w:themeColor="text1"/>
          <w:sz w:val="22"/>
          <w:szCs w:val="22"/>
        </w:rPr>
        <w:t>。</w:t>
      </w:r>
      <w:r w:rsidRPr="009276DF">
        <w:rPr>
          <w:rFonts w:asciiTheme="minorEastAsia" w:eastAsiaTheme="minorEastAsia" w:hAnsiTheme="minorEastAsia" w:hint="eastAsia"/>
          <w:color w:val="000000" w:themeColor="text1"/>
          <w:sz w:val="22"/>
          <w:szCs w:val="22"/>
        </w:rPr>
        <w:t>各地点における年度平均値から算出した成分構成割合 は、</w:t>
      </w:r>
      <w:r>
        <w:rPr>
          <w:rFonts w:asciiTheme="minorEastAsia" w:eastAsiaTheme="minorEastAsia" w:hAnsiTheme="minorEastAsia"/>
          <w:color w:val="000000" w:themeColor="text1"/>
          <w:sz w:val="22"/>
          <w:szCs w:val="22"/>
        </w:rPr>
        <w:t>OC</w:t>
      </w:r>
      <w:r w:rsidRPr="009276DF">
        <w:rPr>
          <w:rFonts w:asciiTheme="minorEastAsia" w:eastAsiaTheme="minorEastAsia" w:hAnsiTheme="minorEastAsia" w:hint="eastAsia"/>
          <w:color w:val="000000" w:themeColor="text1"/>
          <w:sz w:val="22"/>
          <w:szCs w:val="22"/>
        </w:rPr>
        <w:t xml:space="preserve"> が</w:t>
      </w:r>
      <w:r>
        <w:rPr>
          <w:rFonts w:asciiTheme="minorEastAsia" w:eastAsiaTheme="minorEastAsia" w:hAnsiTheme="minorEastAsia" w:hint="eastAsia"/>
          <w:sz w:val="22"/>
          <w:szCs w:val="22"/>
        </w:rPr>
        <w:t>25</w:t>
      </w:r>
      <w:r w:rsidRPr="00D03705">
        <w:rPr>
          <w:rFonts w:asciiTheme="minorEastAsia" w:eastAsiaTheme="minorEastAsia" w:hAnsiTheme="minorEastAsia" w:hint="eastAsia"/>
          <w:sz w:val="22"/>
          <w:szCs w:val="22"/>
        </w:rPr>
        <w:t>～</w:t>
      </w:r>
      <w:r w:rsidRPr="00D03705">
        <w:rPr>
          <w:rFonts w:asciiTheme="minorEastAsia" w:eastAsiaTheme="minorEastAsia" w:hAnsiTheme="minorEastAsia"/>
          <w:sz w:val="22"/>
          <w:szCs w:val="22"/>
        </w:rPr>
        <w:t>3</w:t>
      </w:r>
      <w:r>
        <w:rPr>
          <w:rFonts w:asciiTheme="minorEastAsia" w:eastAsiaTheme="minorEastAsia" w:hAnsiTheme="minorEastAsia" w:hint="eastAsia"/>
          <w:sz w:val="22"/>
          <w:szCs w:val="22"/>
        </w:rPr>
        <w:t>8</w:t>
      </w:r>
      <w:r w:rsidRPr="00BA1567">
        <w:rPr>
          <w:rFonts w:asciiTheme="minorEastAsia" w:eastAsiaTheme="minorEastAsia" w:hAnsiTheme="minorEastAsia" w:hint="eastAsia"/>
          <w:color w:val="000000" w:themeColor="text1"/>
          <w:sz w:val="22"/>
          <w:szCs w:val="22"/>
        </w:rPr>
        <w:t>％、SO</w:t>
      </w:r>
      <w:r w:rsidRPr="00BA1567">
        <w:rPr>
          <w:rFonts w:asciiTheme="minorEastAsia" w:eastAsiaTheme="minorEastAsia" w:hAnsiTheme="minorEastAsia" w:hint="eastAsia"/>
          <w:color w:val="000000" w:themeColor="text1"/>
          <w:sz w:val="22"/>
          <w:szCs w:val="22"/>
          <w:vertAlign w:val="subscript"/>
        </w:rPr>
        <w:t>4</w:t>
      </w:r>
      <w:r w:rsidRPr="00BA1567">
        <w:rPr>
          <w:rFonts w:asciiTheme="minorEastAsia" w:eastAsiaTheme="minorEastAsia" w:hAnsiTheme="minorEastAsia" w:hint="eastAsia"/>
          <w:color w:val="000000" w:themeColor="text1"/>
          <w:sz w:val="22"/>
          <w:szCs w:val="22"/>
          <w:vertAlign w:val="superscript"/>
        </w:rPr>
        <w:t>2-</w:t>
      </w:r>
      <w:r w:rsidRPr="00BA1567">
        <w:rPr>
          <w:rFonts w:asciiTheme="minorEastAsia" w:eastAsiaTheme="minorEastAsia" w:hAnsiTheme="minorEastAsia" w:hint="eastAsia"/>
          <w:color w:val="000000" w:themeColor="text1"/>
          <w:sz w:val="22"/>
          <w:szCs w:val="22"/>
        </w:rPr>
        <w:t>が</w:t>
      </w:r>
      <w:r w:rsidRPr="00D03705">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2</w:t>
      </w:r>
      <w:r w:rsidRPr="00D03705">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24</w:t>
      </w:r>
      <w:r w:rsidRPr="00BA1567">
        <w:rPr>
          <w:rFonts w:asciiTheme="minorEastAsia" w:eastAsiaTheme="minorEastAsia" w:hAnsiTheme="minorEastAsia" w:hint="eastAsia"/>
          <w:color w:val="000000" w:themeColor="text1"/>
          <w:sz w:val="22"/>
          <w:szCs w:val="22"/>
        </w:rPr>
        <w:t>％で、全地点でOCが高かった。</w:t>
      </w:r>
    </w:p>
    <w:p w14:paraId="76671F7D" w14:textId="77777777" w:rsidR="00BD2C2E" w:rsidRPr="00822709" w:rsidRDefault="00BD2C2E" w:rsidP="00BD2C2E">
      <w:pPr>
        <w:pStyle w:val="ac"/>
        <w:numPr>
          <w:ilvl w:val="0"/>
          <w:numId w:val="9"/>
        </w:numPr>
        <w:ind w:leftChars="0" w:firstLineChars="0"/>
        <w:rPr>
          <w:rFonts w:asciiTheme="minorEastAsia" w:eastAsiaTheme="minorEastAsia" w:hAnsiTheme="minorEastAsia"/>
          <w:color w:val="000000" w:themeColor="text1"/>
          <w:sz w:val="22"/>
          <w:szCs w:val="22"/>
        </w:rPr>
      </w:pPr>
      <w:r w:rsidRPr="009276DF">
        <w:rPr>
          <w:rFonts w:asciiTheme="minorEastAsia" w:eastAsiaTheme="minorEastAsia" w:hAnsiTheme="minorEastAsia" w:hint="eastAsia"/>
          <w:color w:val="000000" w:themeColor="text1"/>
          <w:sz w:val="22"/>
          <w:szCs w:val="22"/>
        </w:rPr>
        <w:t>2011年度からの継続局である泉大津における年度平均値の成分構成割合</w:t>
      </w:r>
      <w:r>
        <w:rPr>
          <w:rFonts w:asciiTheme="minorEastAsia" w:eastAsiaTheme="minorEastAsia" w:hAnsiTheme="minorEastAsia" w:hint="eastAsia"/>
          <w:color w:val="000000" w:themeColor="text1"/>
          <w:sz w:val="22"/>
          <w:szCs w:val="22"/>
        </w:rPr>
        <w:t>は、</w:t>
      </w:r>
      <w:r>
        <w:rPr>
          <w:rFonts w:asciiTheme="minorEastAsia" w:eastAsiaTheme="minorEastAsia" w:hAnsiTheme="minorEastAsia" w:hint="eastAsia"/>
          <w:sz w:val="22"/>
          <w:szCs w:val="22"/>
        </w:rPr>
        <w:t>過年度と比べ、OCの割合が増え、</w:t>
      </w:r>
      <w:r w:rsidRPr="00D03705">
        <w:rPr>
          <w:rFonts w:asciiTheme="minorEastAsia" w:eastAsiaTheme="minorEastAsia" w:hAnsiTheme="minorEastAsia" w:hint="eastAsia"/>
          <w:sz w:val="22"/>
          <w:szCs w:val="22"/>
        </w:rPr>
        <w:t>SO</w:t>
      </w:r>
      <w:r w:rsidRPr="00D03705">
        <w:rPr>
          <w:rFonts w:asciiTheme="minorEastAsia" w:eastAsiaTheme="minorEastAsia" w:hAnsiTheme="minorEastAsia" w:hint="eastAsia"/>
          <w:sz w:val="22"/>
          <w:szCs w:val="22"/>
          <w:vertAlign w:val="subscript"/>
        </w:rPr>
        <w:t>4</w:t>
      </w:r>
      <w:r w:rsidRPr="00D03705">
        <w:rPr>
          <w:rFonts w:asciiTheme="minorEastAsia" w:eastAsiaTheme="minorEastAsia" w:hAnsiTheme="minorEastAsia" w:hint="eastAsia"/>
          <w:sz w:val="22"/>
          <w:szCs w:val="22"/>
          <w:vertAlign w:val="superscript"/>
        </w:rPr>
        <w:t>2-</w:t>
      </w:r>
      <w:r>
        <w:rPr>
          <w:rFonts w:asciiTheme="minorEastAsia" w:eastAsiaTheme="minorEastAsia" w:hAnsiTheme="minorEastAsia" w:hint="eastAsia"/>
          <w:sz w:val="22"/>
          <w:szCs w:val="22"/>
        </w:rPr>
        <w:t>の割合が減少する傾向にあった。</w:t>
      </w:r>
    </w:p>
    <w:p w14:paraId="6D2FF146" w14:textId="77777777" w:rsidR="00BD2C2E" w:rsidRPr="009E7EF6" w:rsidRDefault="00BD2C2E" w:rsidP="00BD2C2E">
      <w:pPr>
        <w:pStyle w:val="ac"/>
        <w:ind w:leftChars="0" w:left="360" w:firstLineChars="0" w:firstLine="0"/>
        <w:rPr>
          <w:rFonts w:asciiTheme="minorEastAsia" w:eastAsiaTheme="minorEastAsia" w:hAnsiTheme="minorEastAsia"/>
          <w:color w:val="000000" w:themeColor="text1"/>
          <w:sz w:val="22"/>
          <w:szCs w:val="22"/>
        </w:rPr>
      </w:pPr>
    </w:p>
    <w:p w14:paraId="6347F5CD" w14:textId="77777777" w:rsidR="00BD2C2E" w:rsidRPr="009E7EF6" w:rsidRDefault="00BD2C2E" w:rsidP="00BD2C2E">
      <w:pPr>
        <w:ind w:firstLineChars="0" w:firstLine="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○季節別の状況（季節平均）</w:t>
      </w:r>
    </w:p>
    <w:p w14:paraId="5AAD9E8D" w14:textId="77777777" w:rsidR="00BD2C2E" w:rsidRPr="0065214A" w:rsidRDefault="00BD2C2E" w:rsidP="00BD2C2E">
      <w:pPr>
        <w:pStyle w:val="ac"/>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sz w:val="22"/>
          <w:szCs w:val="22"/>
        </w:rPr>
        <w:t>PM</w:t>
      </w:r>
      <w:r w:rsidRPr="009E7EF6">
        <w:rPr>
          <w:rFonts w:asciiTheme="minorEastAsia" w:eastAsiaTheme="minorEastAsia" w:hAnsiTheme="minorEastAsia" w:hint="eastAsia"/>
          <w:sz w:val="22"/>
          <w:szCs w:val="22"/>
          <w:vertAlign w:val="subscript"/>
        </w:rPr>
        <w:t>2.5</w:t>
      </w:r>
      <w:r w:rsidRPr="009E7EF6">
        <w:rPr>
          <w:rFonts w:asciiTheme="minorEastAsia" w:eastAsiaTheme="minorEastAsia" w:hAnsiTheme="minorEastAsia" w:hint="eastAsia"/>
          <w:sz w:val="22"/>
          <w:szCs w:val="22"/>
        </w:rPr>
        <w:t>質量濃度</w:t>
      </w:r>
      <w:r w:rsidRPr="009E7EF6">
        <w:rPr>
          <w:rFonts w:asciiTheme="minorEastAsia" w:eastAsiaTheme="minorEastAsia" w:hAnsiTheme="minorEastAsia" w:hint="eastAsia"/>
          <w:color w:val="000000" w:themeColor="text1"/>
          <w:sz w:val="22"/>
          <w:szCs w:val="22"/>
        </w:rPr>
        <w:t>の季節平均値（1日×14回）は、</w:t>
      </w:r>
      <w:r>
        <w:rPr>
          <w:rFonts w:asciiTheme="minorEastAsia" w:eastAsiaTheme="minorEastAsia" w:hAnsiTheme="minorEastAsia" w:hint="eastAsia"/>
          <w:color w:val="000000" w:themeColor="text1"/>
          <w:sz w:val="22"/>
          <w:szCs w:val="22"/>
        </w:rPr>
        <w:t>全ての地点で</w:t>
      </w:r>
      <w:r>
        <w:rPr>
          <w:rFonts w:asciiTheme="minorEastAsia" w:eastAsiaTheme="minorEastAsia" w:hAnsiTheme="minorEastAsia" w:hint="eastAsia"/>
          <w:sz w:val="22"/>
          <w:szCs w:val="22"/>
        </w:rPr>
        <w:t>春が最大となり、泉大津は13.8</w:t>
      </w:r>
      <w:r w:rsidRPr="0065214A">
        <w:rPr>
          <w:rFonts w:asciiTheme="minorEastAsia" w:eastAsiaTheme="minorEastAsia" w:hAnsiTheme="minorEastAsia" w:hint="eastAsia"/>
          <w:sz w:val="22"/>
          <w:szCs w:val="22"/>
        </w:rPr>
        <w:t>μg</w:t>
      </w:r>
      <w:r w:rsidRPr="0065214A">
        <w:rPr>
          <w:rFonts w:asciiTheme="minorEastAsia" w:eastAsiaTheme="minorEastAsia" w:hAnsiTheme="minorEastAsia"/>
          <w:sz w:val="22"/>
          <w:szCs w:val="22"/>
        </w:rPr>
        <w:t>/m</w:t>
      </w:r>
      <w:r w:rsidRPr="0065214A">
        <w:rPr>
          <w:rFonts w:asciiTheme="minorEastAsia" w:eastAsiaTheme="minorEastAsia" w:hAnsiTheme="minorEastAsia"/>
          <w:sz w:val="22"/>
          <w:szCs w:val="22"/>
          <w:vertAlign w:val="superscript"/>
        </w:rPr>
        <w:t>3</w:t>
      </w:r>
      <w:r w:rsidRPr="0065214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大東</w:t>
      </w:r>
      <w:r w:rsidRPr="0065214A">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14.3</w:t>
      </w:r>
      <w:r w:rsidRPr="0065214A">
        <w:rPr>
          <w:rFonts w:asciiTheme="minorEastAsia" w:eastAsiaTheme="minorEastAsia" w:hAnsiTheme="minorEastAsia" w:hint="eastAsia"/>
          <w:sz w:val="22"/>
          <w:szCs w:val="22"/>
        </w:rPr>
        <w:t>μg</w:t>
      </w:r>
      <w:r w:rsidRPr="0065214A">
        <w:rPr>
          <w:rFonts w:asciiTheme="minorEastAsia" w:eastAsiaTheme="minorEastAsia" w:hAnsiTheme="minorEastAsia"/>
          <w:sz w:val="22"/>
          <w:szCs w:val="22"/>
        </w:rPr>
        <w:t>/m</w:t>
      </w:r>
      <w:r w:rsidRPr="0065214A">
        <w:rPr>
          <w:rFonts w:asciiTheme="minorEastAsia" w:eastAsiaTheme="minorEastAsia" w:hAnsiTheme="minorEastAsia"/>
          <w:sz w:val="22"/>
          <w:szCs w:val="22"/>
          <w:vertAlign w:val="superscript"/>
        </w:rPr>
        <w:t>3</w:t>
      </w:r>
      <w:r w:rsidRPr="0065214A">
        <w:rPr>
          <w:rFonts w:asciiTheme="minorEastAsia" w:eastAsiaTheme="minorEastAsia" w:hAnsiTheme="minorEastAsia" w:hint="eastAsia"/>
          <w:sz w:val="22"/>
          <w:szCs w:val="22"/>
        </w:rPr>
        <w:t>、聖賢</w:t>
      </w:r>
      <w:r>
        <w:rPr>
          <w:rFonts w:asciiTheme="minorEastAsia" w:eastAsiaTheme="minorEastAsia" w:hAnsiTheme="minorEastAsia" w:hint="eastAsia"/>
          <w:sz w:val="22"/>
          <w:szCs w:val="22"/>
        </w:rPr>
        <w:t>は14.3</w:t>
      </w:r>
      <w:r w:rsidRPr="0065214A">
        <w:rPr>
          <w:rFonts w:asciiTheme="minorEastAsia" w:eastAsiaTheme="minorEastAsia" w:hAnsiTheme="minorEastAsia" w:hint="eastAsia"/>
          <w:sz w:val="22"/>
          <w:szCs w:val="22"/>
        </w:rPr>
        <w:t>μg</w:t>
      </w:r>
      <w:r w:rsidRPr="0065214A">
        <w:rPr>
          <w:rFonts w:asciiTheme="minorEastAsia" w:eastAsiaTheme="minorEastAsia" w:hAnsiTheme="minorEastAsia"/>
          <w:sz w:val="22"/>
          <w:szCs w:val="22"/>
        </w:rPr>
        <w:t>/m</w:t>
      </w:r>
      <w:r w:rsidRPr="0065214A">
        <w:rPr>
          <w:rFonts w:asciiTheme="minorEastAsia" w:eastAsiaTheme="minorEastAsia" w:hAnsiTheme="minorEastAsia"/>
          <w:sz w:val="22"/>
          <w:szCs w:val="22"/>
          <w:vertAlign w:val="superscript"/>
        </w:rPr>
        <w:t>3</w:t>
      </w:r>
      <w:r w:rsidRPr="0065214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出来島は13.0</w:t>
      </w:r>
      <w:r w:rsidRPr="0065214A">
        <w:rPr>
          <w:rFonts w:asciiTheme="minorEastAsia" w:eastAsiaTheme="minorEastAsia" w:hAnsiTheme="minorEastAsia" w:hint="eastAsia"/>
          <w:sz w:val="22"/>
          <w:szCs w:val="22"/>
        </w:rPr>
        <w:t>μg</w:t>
      </w:r>
      <w:r w:rsidRPr="0065214A">
        <w:rPr>
          <w:rFonts w:asciiTheme="minorEastAsia" w:eastAsiaTheme="minorEastAsia" w:hAnsiTheme="minorEastAsia"/>
          <w:sz w:val="22"/>
          <w:szCs w:val="22"/>
        </w:rPr>
        <w:t>/m</w:t>
      </w:r>
      <w:r w:rsidRPr="0065214A">
        <w:rPr>
          <w:rFonts w:asciiTheme="minorEastAsia" w:eastAsiaTheme="minorEastAsia" w:hAnsiTheme="minorEastAsia"/>
          <w:sz w:val="22"/>
          <w:szCs w:val="22"/>
          <w:vertAlign w:val="superscript"/>
        </w:rPr>
        <w:t>3</w:t>
      </w:r>
      <w:r>
        <w:rPr>
          <w:rFonts w:asciiTheme="minorEastAsia" w:eastAsiaTheme="minorEastAsia" w:hAnsiTheme="minorEastAsia" w:hint="eastAsia"/>
          <w:sz w:val="22"/>
          <w:szCs w:val="22"/>
        </w:rPr>
        <w:t>だった</w:t>
      </w:r>
      <w:r w:rsidRPr="0065214A">
        <w:rPr>
          <w:rFonts w:asciiTheme="minorEastAsia" w:eastAsiaTheme="minorEastAsia" w:hAnsiTheme="minorEastAsia" w:hint="eastAsia"/>
          <w:sz w:val="22"/>
          <w:szCs w:val="22"/>
        </w:rPr>
        <w:t>。</w:t>
      </w:r>
    </w:p>
    <w:p w14:paraId="51A86256" w14:textId="77777777" w:rsidR="00BD2C2E" w:rsidRPr="00262DEB" w:rsidRDefault="00BD2C2E" w:rsidP="00BD2C2E">
      <w:pPr>
        <w:pStyle w:val="ac"/>
        <w:numPr>
          <w:ilvl w:val="0"/>
          <w:numId w:val="9"/>
        </w:numPr>
        <w:ind w:leftChars="0" w:firstLineChars="0"/>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szCs w:val="22"/>
        </w:rPr>
        <w:t>成分濃度もO</w:t>
      </w:r>
      <w:r>
        <w:rPr>
          <w:rFonts w:asciiTheme="minorEastAsia" w:eastAsiaTheme="minorEastAsia" w:hAnsiTheme="minorEastAsia"/>
          <w:sz w:val="22"/>
          <w:szCs w:val="22"/>
        </w:rPr>
        <w:t>C</w:t>
      </w:r>
      <w:r>
        <w:rPr>
          <w:rFonts w:asciiTheme="minorEastAsia" w:eastAsiaTheme="minorEastAsia" w:hAnsiTheme="minorEastAsia" w:hint="eastAsia"/>
          <w:sz w:val="22"/>
          <w:szCs w:val="22"/>
        </w:rPr>
        <w:t>、E</w:t>
      </w:r>
      <w:r>
        <w:rPr>
          <w:rFonts w:asciiTheme="minorEastAsia" w:eastAsiaTheme="minorEastAsia" w:hAnsiTheme="minorEastAsia"/>
          <w:sz w:val="22"/>
          <w:szCs w:val="22"/>
        </w:rPr>
        <w:t>C</w:t>
      </w:r>
      <w:r>
        <w:rPr>
          <w:rFonts w:asciiTheme="minorEastAsia" w:eastAsiaTheme="minorEastAsia" w:hAnsiTheme="minorEastAsia" w:hint="eastAsia"/>
          <w:sz w:val="22"/>
          <w:szCs w:val="22"/>
        </w:rPr>
        <w:t>、</w:t>
      </w:r>
      <w:r>
        <w:rPr>
          <w:rFonts w:asciiTheme="minorEastAsia" w:eastAsiaTheme="minorEastAsia" w:hAnsiTheme="minorEastAsia"/>
          <w:sz w:val="22"/>
          <w:szCs w:val="22"/>
        </w:rPr>
        <w:t>SO</w:t>
      </w:r>
      <w:r w:rsidRPr="00262DEB">
        <w:rPr>
          <w:rFonts w:asciiTheme="minorEastAsia" w:eastAsiaTheme="minorEastAsia" w:hAnsiTheme="minorEastAsia"/>
          <w:sz w:val="22"/>
          <w:szCs w:val="22"/>
          <w:vertAlign w:val="subscript"/>
        </w:rPr>
        <w:t>4</w:t>
      </w:r>
      <w:r w:rsidRPr="00262DEB">
        <w:rPr>
          <w:rFonts w:asciiTheme="minorEastAsia" w:eastAsiaTheme="minorEastAsia" w:hAnsiTheme="minorEastAsia"/>
          <w:sz w:val="22"/>
          <w:szCs w:val="22"/>
          <w:vertAlign w:val="superscript"/>
        </w:rPr>
        <w:t>2-</w:t>
      </w:r>
      <w:r>
        <w:rPr>
          <w:rFonts w:asciiTheme="minorEastAsia" w:eastAsiaTheme="minorEastAsia" w:hAnsiTheme="minorEastAsia" w:hint="eastAsia"/>
          <w:sz w:val="22"/>
          <w:szCs w:val="22"/>
        </w:rPr>
        <w:t>、N</w:t>
      </w:r>
      <w:r>
        <w:rPr>
          <w:rFonts w:asciiTheme="minorEastAsia" w:eastAsiaTheme="minorEastAsia" w:hAnsiTheme="minorEastAsia"/>
          <w:sz w:val="22"/>
          <w:szCs w:val="22"/>
        </w:rPr>
        <w:t>H</w:t>
      </w:r>
      <w:r w:rsidRPr="00262DEB">
        <w:rPr>
          <w:rFonts w:asciiTheme="minorEastAsia" w:eastAsiaTheme="minorEastAsia" w:hAnsiTheme="minorEastAsia"/>
          <w:sz w:val="22"/>
          <w:szCs w:val="22"/>
          <w:vertAlign w:val="subscript"/>
        </w:rPr>
        <w:t>4</w:t>
      </w:r>
      <w:r w:rsidRPr="00262DEB">
        <w:rPr>
          <w:rFonts w:asciiTheme="minorEastAsia" w:eastAsiaTheme="minorEastAsia" w:hAnsiTheme="minorEastAsia"/>
          <w:sz w:val="22"/>
          <w:szCs w:val="22"/>
          <w:vertAlign w:val="superscript"/>
        </w:rPr>
        <w:t>+</w:t>
      </w:r>
      <w:r>
        <w:rPr>
          <w:rFonts w:asciiTheme="minorEastAsia" w:eastAsiaTheme="minorEastAsia" w:hAnsiTheme="minorEastAsia" w:hint="eastAsia"/>
          <w:sz w:val="22"/>
          <w:szCs w:val="22"/>
        </w:rPr>
        <w:t>、無機元素は</w:t>
      </w:r>
      <w:r w:rsidRPr="00262DEB">
        <w:rPr>
          <w:rFonts w:asciiTheme="minorEastAsia" w:eastAsiaTheme="minorEastAsia" w:hAnsiTheme="minorEastAsia" w:hint="eastAsia"/>
          <w:sz w:val="22"/>
          <w:szCs w:val="22"/>
        </w:rPr>
        <w:t>いずれの地点</w:t>
      </w:r>
      <w:r>
        <w:rPr>
          <w:rFonts w:asciiTheme="minorEastAsia" w:eastAsiaTheme="minorEastAsia" w:hAnsiTheme="minorEastAsia" w:hint="eastAsia"/>
          <w:sz w:val="22"/>
          <w:szCs w:val="22"/>
        </w:rPr>
        <w:t>でも春に</w:t>
      </w:r>
      <w:r w:rsidRPr="00262DEB">
        <w:rPr>
          <w:rFonts w:asciiTheme="minorEastAsia" w:eastAsiaTheme="minorEastAsia" w:hAnsiTheme="minorEastAsia" w:hint="eastAsia"/>
          <w:sz w:val="22"/>
          <w:szCs w:val="22"/>
        </w:rPr>
        <w:t>高かった。</w:t>
      </w:r>
      <w:r>
        <w:rPr>
          <w:rFonts w:asciiTheme="minorEastAsia" w:eastAsiaTheme="minorEastAsia" w:hAnsiTheme="minorEastAsia" w:hint="eastAsia"/>
          <w:sz w:val="22"/>
          <w:szCs w:val="22"/>
        </w:rPr>
        <w:t>なお、いずれの地点でもM</w:t>
      </w:r>
      <w:r>
        <w:rPr>
          <w:rFonts w:asciiTheme="minorEastAsia" w:eastAsiaTheme="minorEastAsia" w:hAnsiTheme="minorEastAsia"/>
          <w:sz w:val="22"/>
          <w:szCs w:val="22"/>
        </w:rPr>
        <w:t>g</w:t>
      </w:r>
      <w:r w:rsidRPr="00262DEB">
        <w:rPr>
          <w:rFonts w:asciiTheme="minorEastAsia" w:eastAsiaTheme="minorEastAsia" w:hAnsiTheme="minorEastAsia"/>
          <w:sz w:val="22"/>
          <w:szCs w:val="22"/>
          <w:vertAlign w:val="superscript"/>
        </w:rPr>
        <w:t>2+</w:t>
      </w:r>
      <w:r>
        <w:rPr>
          <w:rFonts w:asciiTheme="minorEastAsia" w:eastAsiaTheme="minorEastAsia" w:hAnsiTheme="minorEastAsia" w:hint="eastAsia"/>
          <w:sz w:val="22"/>
          <w:szCs w:val="22"/>
        </w:rPr>
        <w:t>は夏、N</w:t>
      </w:r>
      <w:r>
        <w:rPr>
          <w:rFonts w:asciiTheme="minorEastAsia" w:eastAsiaTheme="minorEastAsia" w:hAnsiTheme="minorEastAsia"/>
          <w:sz w:val="22"/>
          <w:szCs w:val="22"/>
        </w:rPr>
        <w:t>O</w:t>
      </w:r>
      <w:r w:rsidRPr="00262DEB">
        <w:rPr>
          <w:rFonts w:asciiTheme="minorEastAsia" w:eastAsiaTheme="minorEastAsia" w:hAnsiTheme="minorEastAsia"/>
          <w:sz w:val="22"/>
          <w:szCs w:val="22"/>
          <w:vertAlign w:val="subscript"/>
        </w:rPr>
        <w:t>3</w:t>
      </w:r>
      <w:r w:rsidRPr="00262DEB">
        <w:rPr>
          <w:rFonts w:asciiTheme="minorEastAsia" w:eastAsiaTheme="minorEastAsia" w:hAnsiTheme="minorEastAsia"/>
          <w:sz w:val="22"/>
          <w:szCs w:val="22"/>
          <w:vertAlign w:val="superscript"/>
        </w:rPr>
        <w:t>-</w:t>
      </w:r>
      <w:r>
        <w:rPr>
          <w:rFonts w:asciiTheme="minorEastAsia" w:eastAsiaTheme="minorEastAsia" w:hAnsiTheme="minorEastAsia" w:hint="eastAsia"/>
          <w:sz w:val="22"/>
          <w:szCs w:val="22"/>
        </w:rPr>
        <w:t>、C</w:t>
      </w:r>
      <w:r>
        <w:rPr>
          <w:rFonts w:asciiTheme="minorEastAsia" w:eastAsiaTheme="minorEastAsia" w:hAnsiTheme="minorEastAsia"/>
          <w:sz w:val="22"/>
          <w:szCs w:val="22"/>
        </w:rPr>
        <w:t>l</w:t>
      </w:r>
      <w:r w:rsidRPr="00262DEB">
        <w:rPr>
          <w:rFonts w:asciiTheme="minorEastAsia" w:eastAsiaTheme="minorEastAsia" w:hAnsiTheme="minorEastAsia"/>
          <w:sz w:val="22"/>
          <w:szCs w:val="22"/>
          <w:vertAlign w:val="superscript"/>
        </w:rPr>
        <w:t>-</w:t>
      </w:r>
      <w:r>
        <w:rPr>
          <w:rFonts w:asciiTheme="minorEastAsia" w:eastAsiaTheme="minorEastAsia" w:hAnsiTheme="minorEastAsia" w:hint="eastAsia"/>
          <w:sz w:val="22"/>
          <w:szCs w:val="22"/>
        </w:rPr>
        <w:t>は冬に高くなった。</w:t>
      </w:r>
    </w:p>
    <w:p w14:paraId="43D15249" w14:textId="77777777" w:rsidR="00BD2C2E" w:rsidRPr="007000C5" w:rsidRDefault="00BD2C2E" w:rsidP="00BD2C2E">
      <w:pPr>
        <w:pStyle w:val="ac"/>
        <w:numPr>
          <w:ilvl w:val="0"/>
          <w:numId w:val="9"/>
        </w:numPr>
        <w:ind w:leftChars="0" w:firstLineChars="0"/>
        <w:rPr>
          <w:rFonts w:asciiTheme="minorEastAsia" w:eastAsiaTheme="minorEastAsia" w:hAnsiTheme="minorEastAsia"/>
          <w:sz w:val="22"/>
          <w:szCs w:val="22"/>
        </w:rPr>
      </w:pPr>
      <w:r w:rsidRPr="00CA3702">
        <w:rPr>
          <w:rFonts w:asciiTheme="minorEastAsia" w:eastAsiaTheme="minorEastAsia" w:hAnsiTheme="minorEastAsia" w:hint="eastAsia"/>
          <w:sz w:val="22"/>
          <w:szCs w:val="22"/>
        </w:rPr>
        <w:t>無機元素は大気中で反応して二次生成することがないため、各種発生源の指標となることが知られている。</w:t>
      </w:r>
      <w:r w:rsidRPr="004301C7">
        <w:rPr>
          <w:rFonts w:asciiTheme="minorEastAsia" w:eastAsiaTheme="minorEastAsia" w:hAnsiTheme="minorEastAsia" w:hint="eastAsia"/>
          <w:sz w:val="22"/>
          <w:szCs w:val="22"/>
        </w:rPr>
        <w:t>土壌粒子の指標であるAl</w:t>
      </w:r>
      <w:r>
        <w:rPr>
          <w:rFonts w:asciiTheme="minorEastAsia" w:eastAsiaTheme="minorEastAsia" w:hAnsiTheme="minorEastAsia" w:hint="eastAsia"/>
          <w:sz w:val="22"/>
          <w:szCs w:val="22"/>
        </w:rPr>
        <w:t>、</w:t>
      </w:r>
      <w:r w:rsidRPr="004301C7">
        <w:rPr>
          <w:rFonts w:asciiTheme="minorEastAsia" w:eastAsiaTheme="minorEastAsia" w:hAnsiTheme="minorEastAsia" w:hint="eastAsia"/>
          <w:sz w:val="22"/>
          <w:szCs w:val="22"/>
        </w:rPr>
        <w:t>Ca</w:t>
      </w:r>
      <w:r>
        <w:rPr>
          <w:rFonts w:asciiTheme="minorEastAsia" w:eastAsiaTheme="minorEastAsia" w:hAnsiTheme="minorEastAsia" w:hint="eastAsia"/>
          <w:sz w:val="22"/>
          <w:szCs w:val="22"/>
        </w:rPr>
        <w:t>、</w:t>
      </w:r>
      <w:proofErr w:type="spellStart"/>
      <w:r w:rsidRPr="004301C7">
        <w:rPr>
          <w:rFonts w:asciiTheme="minorEastAsia" w:eastAsiaTheme="minorEastAsia" w:hAnsiTheme="minorEastAsia" w:hint="eastAsia"/>
          <w:sz w:val="22"/>
          <w:szCs w:val="22"/>
        </w:rPr>
        <w:t>Sc</w:t>
      </w:r>
      <w:proofErr w:type="spellEnd"/>
      <w:r w:rsidRPr="004301C7">
        <w:rPr>
          <w:rFonts w:asciiTheme="minorEastAsia" w:eastAsiaTheme="minorEastAsia" w:hAnsiTheme="minorEastAsia" w:hint="eastAsia"/>
          <w:sz w:val="22"/>
          <w:szCs w:val="22"/>
        </w:rPr>
        <w:t>は、</w:t>
      </w:r>
      <w:r w:rsidRPr="00CD5458">
        <w:rPr>
          <w:rFonts w:asciiTheme="minorEastAsia" w:eastAsiaTheme="minorEastAsia" w:hAnsiTheme="minorEastAsia" w:hint="eastAsia"/>
          <w:sz w:val="22"/>
          <w:szCs w:val="22"/>
        </w:rPr>
        <w:t>4地点で（出</w:t>
      </w:r>
      <w:r w:rsidRPr="00926D8B">
        <w:rPr>
          <w:rFonts w:asciiTheme="minorEastAsia" w:eastAsiaTheme="minorEastAsia" w:hAnsiTheme="minorEastAsia" w:hint="eastAsia"/>
          <w:sz w:val="22"/>
          <w:szCs w:val="22"/>
        </w:rPr>
        <w:t>来島のAl、Ca、泉大津の</w:t>
      </w:r>
      <w:proofErr w:type="spellStart"/>
      <w:r w:rsidRPr="00926D8B">
        <w:rPr>
          <w:rFonts w:asciiTheme="minorEastAsia" w:eastAsiaTheme="minorEastAsia" w:hAnsiTheme="minorEastAsia" w:hint="eastAsia"/>
          <w:sz w:val="22"/>
          <w:szCs w:val="22"/>
        </w:rPr>
        <w:t>S</w:t>
      </w:r>
      <w:r w:rsidRPr="00926D8B">
        <w:rPr>
          <w:rFonts w:asciiTheme="minorEastAsia" w:eastAsiaTheme="minorEastAsia" w:hAnsiTheme="minorEastAsia"/>
          <w:sz w:val="22"/>
          <w:szCs w:val="22"/>
        </w:rPr>
        <w:t>c</w:t>
      </w:r>
      <w:proofErr w:type="spellEnd"/>
      <w:r w:rsidRPr="00926D8B">
        <w:rPr>
          <w:rFonts w:asciiTheme="minorEastAsia" w:eastAsiaTheme="minorEastAsia" w:hAnsiTheme="minorEastAsia" w:hint="eastAsia"/>
          <w:sz w:val="22"/>
          <w:szCs w:val="22"/>
        </w:rPr>
        <w:t>を除く）春に最大となっ</w:t>
      </w:r>
      <w:r>
        <w:rPr>
          <w:rFonts w:asciiTheme="minorEastAsia" w:eastAsiaTheme="minorEastAsia" w:hAnsiTheme="minorEastAsia" w:hint="eastAsia"/>
          <w:sz w:val="22"/>
          <w:szCs w:val="22"/>
        </w:rPr>
        <w:t>た</w:t>
      </w:r>
      <w:r w:rsidRPr="004301C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その他にも</w:t>
      </w:r>
      <w:r w:rsidRPr="00926D8B">
        <w:rPr>
          <w:rFonts w:asciiTheme="minorEastAsia" w:eastAsiaTheme="minorEastAsia" w:hAnsiTheme="minorEastAsia" w:hint="eastAsia"/>
          <w:sz w:val="22"/>
          <w:szCs w:val="22"/>
        </w:rPr>
        <w:t>、</w:t>
      </w:r>
      <w:r w:rsidRPr="00366B6E">
        <w:rPr>
          <w:rFonts w:asciiTheme="minorEastAsia" w:eastAsiaTheme="minorEastAsia" w:hAnsiTheme="minorEastAsia" w:hint="eastAsia"/>
          <w:sz w:val="22"/>
          <w:szCs w:val="22"/>
        </w:rPr>
        <w:t>石油燃焼によって排出されるV、石油燃焼や鉄鋼工業から排出されるNi(大東のNiを除く)、鉄鋼工業から排出されるFe、Zn、廃棄物焼却によって排出されるK、As、Sb(出来島のK、泉大津のAs、聖賢のSbを除く)も春に最大となった。海塩粒子の指標であるNaは4地点とも夏に最大となった。</w:t>
      </w:r>
    </w:p>
    <w:p w14:paraId="504E9A94" w14:textId="77777777" w:rsidR="00BD2C2E" w:rsidRDefault="00BD2C2E" w:rsidP="00BD2C2E">
      <w:pPr>
        <w:pStyle w:val="ac"/>
        <w:numPr>
          <w:ilvl w:val="0"/>
          <w:numId w:val="9"/>
        </w:numPr>
        <w:ind w:leftChars="0" w:firstLineChars="0"/>
        <w:rPr>
          <w:rFonts w:asciiTheme="minorEastAsia" w:eastAsiaTheme="minorEastAsia" w:hAnsiTheme="minorEastAsia"/>
          <w:sz w:val="22"/>
          <w:szCs w:val="22"/>
        </w:rPr>
      </w:pPr>
      <w:r w:rsidRPr="00CA3702">
        <w:rPr>
          <w:rFonts w:asciiTheme="minorEastAsia" w:eastAsiaTheme="minorEastAsia" w:hAnsiTheme="minorEastAsia" w:hint="eastAsia"/>
          <w:sz w:val="22"/>
          <w:szCs w:val="22"/>
        </w:rPr>
        <w:t>202</w:t>
      </w:r>
      <w:r>
        <w:rPr>
          <w:rFonts w:asciiTheme="minorEastAsia" w:eastAsiaTheme="minorEastAsia" w:hAnsiTheme="minorEastAsia" w:hint="eastAsia"/>
          <w:sz w:val="22"/>
          <w:szCs w:val="22"/>
        </w:rPr>
        <w:t>2</w:t>
      </w:r>
      <w:r w:rsidRPr="00CA3702">
        <w:rPr>
          <w:rFonts w:asciiTheme="minorEastAsia" w:eastAsiaTheme="minorEastAsia" w:hAnsiTheme="minorEastAsia" w:hint="eastAsia"/>
          <w:sz w:val="22"/>
          <w:szCs w:val="22"/>
        </w:rPr>
        <w:t>年度の泉大津におけるPM</w:t>
      </w:r>
      <w:r w:rsidRPr="00CA3702">
        <w:rPr>
          <w:rFonts w:asciiTheme="minorEastAsia" w:eastAsiaTheme="minorEastAsia" w:hAnsiTheme="minorEastAsia" w:hint="eastAsia"/>
          <w:sz w:val="22"/>
          <w:szCs w:val="22"/>
          <w:vertAlign w:val="subscript"/>
        </w:rPr>
        <w:t>2.5</w:t>
      </w:r>
      <w:r w:rsidRPr="00CA3702">
        <w:rPr>
          <w:rFonts w:asciiTheme="minorEastAsia" w:eastAsiaTheme="minorEastAsia" w:hAnsiTheme="minorEastAsia" w:hint="eastAsia"/>
          <w:sz w:val="22"/>
          <w:szCs w:val="22"/>
        </w:rPr>
        <w:t>質量濃度および成分濃度の季節平均値を同地点の過去の値と比較した。</w:t>
      </w:r>
      <w:r>
        <w:rPr>
          <w:rFonts w:asciiTheme="minorEastAsia" w:eastAsiaTheme="minorEastAsia" w:hAnsiTheme="minorEastAsia" w:hint="eastAsia"/>
          <w:sz w:val="22"/>
          <w:szCs w:val="22"/>
        </w:rPr>
        <w:t>春は</w:t>
      </w:r>
      <w:r w:rsidRPr="00DA57BE">
        <w:rPr>
          <w:rFonts w:asciiTheme="minorEastAsia" w:eastAsiaTheme="minorEastAsia" w:hAnsiTheme="minorEastAsia" w:hint="eastAsia"/>
          <w:sz w:val="22"/>
          <w:szCs w:val="22"/>
        </w:rPr>
        <w:t>2013年以降減少傾向であったが、2020年度以降増加に転じ</w:t>
      </w:r>
      <w:r>
        <w:rPr>
          <w:rFonts w:asciiTheme="minorEastAsia" w:eastAsiaTheme="minorEastAsia" w:hAnsiTheme="minorEastAsia" w:hint="eastAsia"/>
          <w:sz w:val="22"/>
          <w:szCs w:val="22"/>
        </w:rPr>
        <w:t>、2018年度と同程度の濃度になっ</w:t>
      </w:r>
      <w:r w:rsidRPr="00DA57BE">
        <w:rPr>
          <w:rFonts w:asciiTheme="minorEastAsia" w:eastAsiaTheme="minorEastAsia" w:hAnsiTheme="minorEastAsia" w:hint="eastAsia"/>
          <w:sz w:val="22"/>
          <w:szCs w:val="22"/>
        </w:rPr>
        <w:t>ている。</w:t>
      </w:r>
      <w:r>
        <w:rPr>
          <w:rFonts w:asciiTheme="minorEastAsia" w:eastAsiaTheme="minorEastAsia" w:hAnsiTheme="minorEastAsia" w:hint="eastAsia"/>
          <w:sz w:val="22"/>
          <w:szCs w:val="22"/>
        </w:rPr>
        <w:t>夏は高濃度イベントの有無で平均値が変化し、秋冬は概ね減少傾向であった。</w:t>
      </w:r>
      <w:r w:rsidRPr="005B0933">
        <w:rPr>
          <w:rFonts w:asciiTheme="minorEastAsia" w:eastAsiaTheme="minorEastAsia" w:hAnsiTheme="minorEastAsia" w:hint="eastAsia"/>
          <w:sz w:val="22"/>
          <w:szCs w:val="22"/>
        </w:rPr>
        <w:t>SO</w:t>
      </w:r>
      <w:r w:rsidRPr="005B0933">
        <w:rPr>
          <w:rFonts w:asciiTheme="minorEastAsia" w:eastAsiaTheme="minorEastAsia" w:hAnsiTheme="minorEastAsia" w:hint="eastAsia"/>
          <w:sz w:val="22"/>
          <w:szCs w:val="22"/>
          <w:vertAlign w:val="subscript"/>
        </w:rPr>
        <w:t>4</w:t>
      </w:r>
      <w:r w:rsidRPr="005B0933">
        <w:rPr>
          <w:rFonts w:asciiTheme="minorEastAsia" w:eastAsiaTheme="minorEastAsia" w:hAnsiTheme="minorEastAsia" w:hint="eastAsia"/>
          <w:sz w:val="22"/>
          <w:szCs w:val="22"/>
          <w:vertAlign w:val="superscript"/>
        </w:rPr>
        <w:t>2-</w:t>
      </w:r>
      <w:r w:rsidRPr="005B0933">
        <w:rPr>
          <w:rFonts w:asciiTheme="minorEastAsia" w:eastAsiaTheme="minorEastAsia" w:hAnsiTheme="minorEastAsia" w:hint="eastAsia"/>
          <w:sz w:val="22"/>
          <w:szCs w:val="22"/>
        </w:rPr>
        <w:t>およびN</w:t>
      </w:r>
      <w:r w:rsidRPr="005B0933">
        <w:rPr>
          <w:rFonts w:asciiTheme="minorEastAsia" w:eastAsiaTheme="minorEastAsia" w:hAnsiTheme="minorEastAsia"/>
          <w:sz w:val="22"/>
          <w:szCs w:val="22"/>
        </w:rPr>
        <w:t>H</w:t>
      </w:r>
      <w:r w:rsidRPr="005B0933">
        <w:rPr>
          <w:rFonts w:asciiTheme="minorEastAsia" w:eastAsiaTheme="minorEastAsia" w:hAnsiTheme="minorEastAsia"/>
          <w:sz w:val="22"/>
          <w:szCs w:val="22"/>
          <w:vertAlign w:val="subscript"/>
        </w:rPr>
        <w:t>4</w:t>
      </w:r>
      <w:r w:rsidRPr="005B0933">
        <w:rPr>
          <w:rFonts w:asciiTheme="minorEastAsia" w:eastAsiaTheme="minorEastAsia" w:hAnsiTheme="minorEastAsia"/>
          <w:sz w:val="22"/>
          <w:szCs w:val="22"/>
          <w:vertAlign w:val="superscript"/>
        </w:rPr>
        <w:t>+</w:t>
      </w:r>
      <w:r w:rsidRPr="005B0933">
        <w:rPr>
          <w:rFonts w:asciiTheme="minorEastAsia" w:eastAsiaTheme="minorEastAsia" w:hAnsiTheme="minorEastAsia" w:hint="eastAsia"/>
          <w:sz w:val="22"/>
          <w:szCs w:val="22"/>
        </w:rPr>
        <w:t>濃度はPM</w:t>
      </w:r>
      <w:r w:rsidRPr="005B0933">
        <w:rPr>
          <w:rFonts w:asciiTheme="minorEastAsia" w:eastAsiaTheme="minorEastAsia" w:hAnsiTheme="minorEastAsia" w:hint="eastAsia"/>
          <w:sz w:val="22"/>
          <w:szCs w:val="22"/>
          <w:vertAlign w:val="subscript"/>
        </w:rPr>
        <w:t>2.5</w:t>
      </w:r>
      <w:r w:rsidRPr="005B0933">
        <w:rPr>
          <w:rFonts w:asciiTheme="minorEastAsia" w:eastAsiaTheme="minorEastAsia" w:hAnsiTheme="minorEastAsia" w:hint="eastAsia"/>
          <w:sz w:val="22"/>
          <w:szCs w:val="22"/>
        </w:rPr>
        <w:t>質量濃度と同様の傾向を示した（それぞれ</w:t>
      </w:r>
      <w:r>
        <w:rPr>
          <w:rFonts w:asciiTheme="minorEastAsia" w:eastAsiaTheme="minorEastAsia" w:hAnsiTheme="minorEastAsia" w:hint="eastAsia"/>
          <w:sz w:val="22"/>
          <w:szCs w:val="22"/>
        </w:rPr>
        <w:t>季節ごとに</w:t>
      </w:r>
      <w:r w:rsidRPr="005B0933">
        <w:rPr>
          <w:rFonts w:asciiTheme="minorEastAsia" w:eastAsiaTheme="minorEastAsia" w:hAnsiTheme="minorEastAsia" w:hint="eastAsia"/>
          <w:sz w:val="22"/>
          <w:szCs w:val="22"/>
        </w:rPr>
        <w:t>、相関係数r</w:t>
      </w:r>
      <w:r w:rsidRPr="005B0933">
        <w:rPr>
          <w:rFonts w:asciiTheme="minorEastAsia" w:eastAsiaTheme="minorEastAsia" w:hAnsiTheme="minorEastAsia"/>
          <w:sz w:val="22"/>
          <w:szCs w:val="22"/>
        </w:rPr>
        <w:t>=</w:t>
      </w:r>
      <w:r w:rsidRPr="005B0933">
        <w:rPr>
          <w:rFonts w:asciiTheme="minorEastAsia" w:eastAsiaTheme="minorEastAsia" w:hAnsiTheme="minorEastAsia" w:hint="eastAsia"/>
          <w:sz w:val="22"/>
          <w:szCs w:val="22"/>
        </w:rPr>
        <w:t>0.</w:t>
      </w:r>
      <w:r>
        <w:rPr>
          <w:rFonts w:asciiTheme="minorEastAsia" w:eastAsiaTheme="minorEastAsia" w:hAnsiTheme="minorEastAsia" w:hint="eastAsia"/>
          <w:sz w:val="22"/>
          <w:szCs w:val="22"/>
        </w:rPr>
        <w:t>91～0.99</w:t>
      </w:r>
      <w:r w:rsidRPr="005B093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0.84～</w:t>
      </w:r>
      <w:r w:rsidRPr="005B0933">
        <w:rPr>
          <w:rFonts w:asciiTheme="minorEastAsia" w:eastAsiaTheme="minorEastAsia" w:hAnsiTheme="minorEastAsia" w:hint="eastAsia"/>
          <w:sz w:val="22"/>
          <w:szCs w:val="22"/>
        </w:rPr>
        <w:t>0.9</w:t>
      </w:r>
      <w:r>
        <w:rPr>
          <w:rFonts w:asciiTheme="minorEastAsia" w:eastAsiaTheme="minorEastAsia" w:hAnsiTheme="minorEastAsia" w:hint="eastAsia"/>
          <w:sz w:val="22"/>
          <w:szCs w:val="22"/>
        </w:rPr>
        <w:t>8</w:t>
      </w:r>
      <w:r w:rsidRPr="005B0933">
        <w:rPr>
          <w:rFonts w:asciiTheme="minorEastAsia" w:eastAsiaTheme="minorEastAsia" w:hAnsiTheme="minorEastAsia" w:hint="eastAsia"/>
          <w:sz w:val="22"/>
          <w:szCs w:val="22"/>
        </w:rPr>
        <w:t>）。O</w:t>
      </w:r>
      <w:r w:rsidRPr="005B0933">
        <w:rPr>
          <w:rFonts w:asciiTheme="minorEastAsia" w:eastAsiaTheme="minorEastAsia" w:hAnsiTheme="minorEastAsia"/>
          <w:sz w:val="22"/>
          <w:szCs w:val="22"/>
        </w:rPr>
        <w:t>C</w:t>
      </w:r>
      <w:r w:rsidRPr="005B0933">
        <w:rPr>
          <w:rFonts w:asciiTheme="minorEastAsia" w:eastAsiaTheme="minorEastAsia" w:hAnsiTheme="minorEastAsia" w:hint="eastAsia"/>
          <w:sz w:val="22"/>
          <w:szCs w:val="22"/>
        </w:rPr>
        <w:t>濃度はいずれの季節もほぼ横ばいだったが、2022</w:t>
      </w:r>
      <w:r>
        <w:rPr>
          <w:rFonts w:asciiTheme="minorEastAsia" w:eastAsiaTheme="minorEastAsia" w:hAnsiTheme="minorEastAsia" w:hint="eastAsia"/>
          <w:sz w:val="22"/>
          <w:szCs w:val="22"/>
        </w:rPr>
        <w:t>年度の春は11</w:t>
      </w:r>
      <w:r w:rsidRPr="005B0933">
        <w:rPr>
          <w:rFonts w:asciiTheme="minorEastAsia" w:eastAsiaTheme="minorEastAsia" w:hAnsiTheme="minorEastAsia" w:hint="eastAsia"/>
          <w:sz w:val="22"/>
          <w:szCs w:val="22"/>
        </w:rPr>
        <w:t>年間で最大の濃度となった。E</w:t>
      </w:r>
      <w:r w:rsidRPr="005B0933">
        <w:rPr>
          <w:rFonts w:asciiTheme="minorEastAsia" w:eastAsiaTheme="minorEastAsia" w:hAnsiTheme="minorEastAsia"/>
          <w:sz w:val="22"/>
          <w:szCs w:val="22"/>
        </w:rPr>
        <w:t>C</w:t>
      </w:r>
      <w:r w:rsidRPr="005B0933">
        <w:rPr>
          <w:rFonts w:asciiTheme="minorEastAsia" w:eastAsiaTheme="minorEastAsia" w:hAnsiTheme="minorEastAsia" w:hint="eastAsia"/>
          <w:sz w:val="22"/>
          <w:szCs w:val="22"/>
        </w:rPr>
        <w:t>濃度はいずれの季節も2013年度以降減少傾向だが、2022年度の春は2018年度と同程度の濃度になった。N</w:t>
      </w:r>
      <w:r w:rsidRPr="005B0933">
        <w:rPr>
          <w:rFonts w:asciiTheme="minorEastAsia" w:eastAsiaTheme="minorEastAsia" w:hAnsiTheme="minorEastAsia"/>
          <w:sz w:val="22"/>
          <w:szCs w:val="22"/>
        </w:rPr>
        <w:t>O</w:t>
      </w:r>
      <w:r w:rsidRPr="005B0933">
        <w:rPr>
          <w:rFonts w:asciiTheme="minorEastAsia" w:eastAsiaTheme="minorEastAsia" w:hAnsiTheme="minorEastAsia"/>
          <w:sz w:val="22"/>
          <w:szCs w:val="22"/>
          <w:vertAlign w:val="subscript"/>
        </w:rPr>
        <w:t>3</w:t>
      </w:r>
      <w:r w:rsidRPr="005B0933">
        <w:rPr>
          <w:rFonts w:asciiTheme="minorEastAsia" w:eastAsiaTheme="minorEastAsia" w:hAnsiTheme="minorEastAsia"/>
          <w:sz w:val="22"/>
          <w:szCs w:val="22"/>
          <w:vertAlign w:val="superscript"/>
        </w:rPr>
        <w:t>-</w:t>
      </w:r>
      <w:r w:rsidRPr="005B0933">
        <w:rPr>
          <w:rFonts w:asciiTheme="minorEastAsia" w:eastAsiaTheme="minorEastAsia" w:hAnsiTheme="minorEastAsia" w:hint="eastAsia"/>
          <w:sz w:val="22"/>
          <w:szCs w:val="22"/>
        </w:rPr>
        <w:t>濃度はいずれの季節も2016年度以降</w:t>
      </w:r>
      <w:r>
        <w:rPr>
          <w:rFonts w:asciiTheme="minorEastAsia" w:eastAsiaTheme="minorEastAsia" w:hAnsiTheme="minorEastAsia" w:hint="eastAsia"/>
          <w:sz w:val="22"/>
          <w:szCs w:val="22"/>
        </w:rPr>
        <w:t>ほぼ横ばいであった</w:t>
      </w:r>
      <w:r w:rsidRPr="005B0933">
        <w:rPr>
          <w:rFonts w:asciiTheme="minorEastAsia" w:eastAsiaTheme="minorEastAsia" w:hAnsiTheme="minorEastAsia" w:hint="eastAsia"/>
          <w:sz w:val="22"/>
          <w:szCs w:val="22"/>
        </w:rPr>
        <w:t>。</w:t>
      </w:r>
    </w:p>
    <w:p w14:paraId="728CF45B" w14:textId="77777777" w:rsidR="00BD2C2E" w:rsidRDefault="00BD2C2E" w:rsidP="00BD2C2E">
      <w:pPr>
        <w:pStyle w:val="ac"/>
        <w:ind w:leftChars="0" w:left="360" w:firstLineChars="0" w:firstLine="0"/>
        <w:rPr>
          <w:rFonts w:asciiTheme="minorEastAsia" w:eastAsiaTheme="minorEastAsia" w:hAnsiTheme="minorEastAsia"/>
          <w:sz w:val="22"/>
          <w:szCs w:val="22"/>
        </w:rPr>
      </w:pPr>
    </w:p>
    <w:p w14:paraId="24874A09" w14:textId="77777777" w:rsidR="00BD2C2E" w:rsidRPr="00550919" w:rsidRDefault="00BD2C2E" w:rsidP="00BD2C2E">
      <w:pPr>
        <w:ind w:firstLineChars="0" w:firstLine="0"/>
        <w:rPr>
          <w:rFonts w:asciiTheme="minorEastAsia" w:eastAsiaTheme="minorEastAsia" w:hAnsiTheme="minorEastAsia"/>
          <w:color w:val="000000" w:themeColor="text1"/>
          <w:sz w:val="22"/>
          <w:szCs w:val="22"/>
        </w:rPr>
      </w:pPr>
      <w:r w:rsidRPr="00550919">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P</w:t>
      </w:r>
      <w:r>
        <w:rPr>
          <w:rFonts w:asciiTheme="minorEastAsia" w:eastAsiaTheme="minorEastAsia" w:hAnsiTheme="minorEastAsia"/>
          <w:color w:val="000000" w:themeColor="text1"/>
          <w:sz w:val="22"/>
          <w:szCs w:val="22"/>
        </w:rPr>
        <w:t>M</w:t>
      </w:r>
      <w:r w:rsidRPr="00D47040">
        <w:rPr>
          <w:rFonts w:asciiTheme="minorEastAsia" w:eastAsiaTheme="minorEastAsia" w:hAnsiTheme="minorEastAsia"/>
          <w:color w:val="000000" w:themeColor="text1"/>
          <w:sz w:val="22"/>
          <w:szCs w:val="22"/>
          <w:vertAlign w:val="subscript"/>
        </w:rPr>
        <w:t>2.5</w:t>
      </w:r>
      <w:r w:rsidRPr="00D47040">
        <w:rPr>
          <w:rFonts w:asciiTheme="minorEastAsia" w:eastAsiaTheme="minorEastAsia" w:hAnsiTheme="minorEastAsia" w:hint="eastAsia"/>
          <w:color w:val="000000" w:themeColor="text1"/>
          <w:sz w:val="22"/>
          <w:szCs w:val="22"/>
        </w:rPr>
        <w:t>質量濃度が15µg/m</w:t>
      </w:r>
      <w:r w:rsidRPr="00D47040">
        <w:rPr>
          <w:rFonts w:asciiTheme="minorEastAsia" w:eastAsiaTheme="minorEastAsia" w:hAnsiTheme="minorEastAsia" w:hint="eastAsia"/>
          <w:color w:val="000000" w:themeColor="text1"/>
          <w:sz w:val="22"/>
          <w:szCs w:val="22"/>
          <w:vertAlign w:val="superscript"/>
        </w:rPr>
        <w:t>3</w:t>
      </w:r>
      <w:r w:rsidRPr="00D47040">
        <w:rPr>
          <w:rFonts w:asciiTheme="minorEastAsia" w:eastAsiaTheme="minorEastAsia" w:hAnsiTheme="minorEastAsia" w:hint="eastAsia"/>
          <w:color w:val="000000" w:themeColor="text1"/>
          <w:sz w:val="22"/>
          <w:szCs w:val="22"/>
        </w:rPr>
        <w:t>を上回った日の</w:t>
      </w:r>
      <w:r>
        <w:rPr>
          <w:rFonts w:asciiTheme="minorEastAsia" w:eastAsiaTheme="minorEastAsia" w:hAnsiTheme="minorEastAsia" w:hint="eastAsia"/>
          <w:color w:val="000000" w:themeColor="text1"/>
          <w:sz w:val="22"/>
          <w:szCs w:val="22"/>
        </w:rPr>
        <w:t>質量濃度及び</w:t>
      </w:r>
      <w:r w:rsidRPr="00D47040">
        <w:rPr>
          <w:rFonts w:asciiTheme="minorEastAsia" w:eastAsiaTheme="minorEastAsia" w:hAnsiTheme="minorEastAsia" w:hint="eastAsia"/>
          <w:color w:val="000000" w:themeColor="text1"/>
          <w:sz w:val="22"/>
          <w:szCs w:val="22"/>
        </w:rPr>
        <w:t>成分濃度について</w:t>
      </w:r>
    </w:p>
    <w:p w14:paraId="75300239" w14:textId="77777777" w:rsidR="00BD2C2E" w:rsidRPr="000D73B3" w:rsidRDefault="00BD2C2E" w:rsidP="00BD2C2E">
      <w:pPr>
        <w:pStyle w:val="ac"/>
        <w:numPr>
          <w:ilvl w:val="0"/>
          <w:numId w:val="9"/>
        </w:numPr>
        <w:ind w:leftChars="0" w:firstLineChars="0"/>
        <w:rPr>
          <w:rFonts w:asciiTheme="minorEastAsia" w:eastAsiaTheme="minorEastAsia" w:hAnsiTheme="minorEastAsia"/>
          <w:color w:val="000000" w:themeColor="text1"/>
          <w:sz w:val="22"/>
          <w:szCs w:val="22"/>
        </w:rPr>
      </w:pPr>
      <w:r w:rsidRPr="004D3696">
        <w:rPr>
          <w:rFonts w:asciiTheme="minorEastAsia" w:eastAsiaTheme="minorEastAsia" w:hAnsiTheme="minorEastAsia"/>
          <w:sz w:val="22"/>
          <w:szCs w:val="22"/>
        </w:rPr>
        <w:t>PM</w:t>
      </w:r>
      <w:r w:rsidRPr="004D3696">
        <w:rPr>
          <w:rFonts w:asciiTheme="minorEastAsia" w:eastAsiaTheme="minorEastAsia" w:hAnsiTheme="minorEastAsia"/>
          <w:sz w:val="22"/>
          <w:szCs w:val="22"/>
          <w:vertAlign w:val="subscript"/>
        </w:rPr>
        <w:t>2.5</w:t>
      </w:r>
      <w:r w:rsidRPr="004D3696">
        <w:rPr>
          <w:rFonts w:asciiTheme="minorEastAsia" w:eastAsiaTheme="minorEastAsia" w:hAnsiTheme="minorEastAsia" w:hint="eastAsia"/>
          <w:sz w:val="22"/>
          <w:szCs w:val="22"/>
        </w:rPr>
        <w:t>質量濃度が15µ</w:t>
      </w:r>
      <w:r w:rsidRPr="004D3696">
        <w:rPr>
          <w:rFonts w:asciiTheme="minorEastAsia" w:eastAsiaTheme="minorEastAsia" w:hAnsiTheme="minorEastAsia"/>
          <w:sz w:val="22"/>
          <w:szCs w:val="22"/>
        </w:rPr>
        <w:t>g/m</w:t>
      </w:r>
      <w:r w:rsidRPr="004D3696">
        <w:rPr>
          <w:rFonts w:asciiTheme="minorEastAsia" w:eastAsiaTheme="minorEastAsia" w:hAnsiTheme="minorEastAsia"/>
          <w:sz w:val="22"/>
          <w:szCs w:val="22"/>
          <w:vertAlign w:val="superscript"/>
        </w:rPr>
        <w:t>3</w:t>
      </w:r>
      <w:r w:rsidRPr="004D3696">
        <w:rPr>
          <w:rFonts w:asciiTheme="minorEastAsia" w:eastAsiaTheme="minorEastAsia" w:hAnsiTheme="minorEastAsia" w:hint="eastAsia"/>
          <w:sz w:val="22"/>
          <w:szCs w:val="22"/>
        </w:rPr>
        <w:t>を上回った日数の経年推移は、季節</w:t>
      </w:r>
      <w:r>
        <w:rPr>
          <w:rFonts w:asciiTheme="minorEastAsia" w:eastAsiaTheme="minorEastAsia" w:hAnsiTheme="minorEastAsia" w:hint="eastAsia"/>
          <w:sz w:val="22"/>
          <w:szCs w:val="22"/>
        </w:rPr>
        <w:t>間で</w:t>
      </w:r>
      <w:r w:rsidRPr="004D3696">
        <w:rPr>
          <w:rFonts w:asciiTheme="minorEastAsia" w:eastAsiaTheme="minorEastAsia" w:hAnsiTheme="minorEastAsia" w:hint="eastAsia"/>
          <w:sz w:val="22"/>
          <w:szCs w:val="22"/>
        </w:rPr>
        <w:t>違い</w:t>
      </w:r>
      <w:r>
        <w:rPr>
          <w:rFonts w:asciiTheme="minorEastAsia" w:eastAsiaTheme="minorEastAsia" w:hAnsiTheme="minorEastAsia" w:hint="eastAsia"/>
          <w:sz w:val="22"/>
          <w:szCs w:val="22"/>
        </w:rPr>
        <w:t>が</w:t>
      </w:r>
      <w:r w:rsidRPr="004D3696">
        <w:rPr>
          <w:rFonts w:asciiTheme="minorEastAsia" w:eastAsiaTheme="minorEastAsia" w:hAnsiTheme="minorEastAsia" w:hint="eastAsia"/>
          <w:sz w:val="22"/>
          <w:szCs w:val="22"/>
        </w:rPr>
        <w:t>見られた。春は</w:t>
      </w:r>
      <w:r>
        <w:rPr>
          <w:rFonts w:asciiTheme="minorEastAsia" w:eastAsiaTheme="minorEastAsia" w:hAnsiTheme="minorEastAsia" w:hint="eastAsia"/>
          <w:sz w:val="22"/>
          <w:szCs w:val="22"/>
        </w:rPr>
        <w:t>2018年以降2021年度にかけて減少したが</w:t>
      </w:r>
      <w:r w:rsidRPr="004D3696">
        <w:rPr>
          <w:rFonts w:asciiTheme="minorEastAsia" w:eastAsiaTheme="minorEastAsia" w:hAnsiTheme="minorEastAsia" w:hint="eastAsia"/>
          <w:sz w:val="22"/>
          <w:szCs w:val="22"/>
        </w:rPr>
        <w:t>、</w:t>
      </w:r>
      <w:r w:rsidRPr="004D3696">
        <w:rPr>
          <w:rFonts w:asciiTheme="minorEastAsia" w:eastAsiaTheme="minorEastAsia" w:hAnsiTheme="minorEastAsia"/>
          <w:sz w:val="22"/>
          <w:szCs w:val="22"/>
        </w:rPr>
        <w:t>2022</w:t>
      </w:r>
      <w:r>
        <w:rPr>
          <w:rFonts w:asciiTheme="minorEastAsia" w:eastAsiaTheme="minorEastAsia" w:hAnsiTheme="minorEastAsia"/>
          <w:sz w:val="22"/>
          <w:szCs w:val="22"/>
        </w:rPr>
        <w:t>年度</w:t>
      </w:r>
      <w:r w:rsidRPr="004D3696">
        <w:rPr>
          <w:rFonts w:asciiTheme="minorEastAsia" w:eastAsiaTheme="minorEastAsia" w:hAnsiTheme="minorEastAsia"/>
          <w:sz w:val="22"/>
          <w:szCs w:val="22"/>
        </w:rPr>
        <w:t>は2011～2016年度と同水準</w:t>
      </w:r>
      <w:r>
        <w:rPr>
          <w:rFonts w:asciiTheme="minorEastAsia" w:eastAsiaTheme="minorEastAsia" w:hAnsiTheme="minorEastAsia" w:hint="eastAsia"/>
          <w:sz w:val="22"/>
          <w:szCs w:val="22"/>
        </w:rPr>
        <w:t>だった</w:t>
      </w:r>
      <w:r w:rsidRPr="004D3696">
        <w:rPr>
          <w:rFonts w:asciiTheme="minorEastAsia" w:eastAsiaTheme="minorEastAsia" w:hAnsiTheme="minorEastAsia" w:hint="eastAsia"/>
          <w:sz w:val="22"/>
          <w:szCs w:val="22"/>
        </w:rPr>
        <w:t>。夏は</w:t>
      </w:r>
      <w:r>
        <w:rPr>
          <w:rFonts w:asciiTheme="minorEastAsia" w:eastAsiaTheme="minorEastAsia" w:hAnsiTheme="minorEastAsia" w:hint="eastAsia"/>
          <w:sz w:val="22"/>
          <w:szCs w:val="22"/>
        </w:rPr>
        <w:t>年度によるばらつきはあるが減少傾向だった</w:t>
      </w:r>
      <w:r w:rsidRPr="004D3696">
        <w:rPr>
          <w:rFonts w:asciiTheme="minorEastAsia" w:eastAsiaTheme="minorEastAsia" w:hAnsiTheme="minorEastAsia" w:hint="eastAsia"/>
          <w:sz w:val="22"/>
          <w:szCs w:val="22"/>
        </w:rPr>
        <w:t>。秋は</w:t>
      </w:r>
      <w:r w:rsidRPr="004D3696">
        <w:rPr>
          <w:rFonts w:asciiTheme="minorEastAsia" w:eastAsiaTheme="minorEastAsia" w:hAnsiTheme="minorEastAsia"/>
          <w:sz w:val="22"/>
          <w:szCs w:val="22"/>
        </w:rPr>
        <w:t>2013年度をピークに減少し、2021、2022年度は15µg/m</w:t>
      </w:r>
      <w:r w:rsidRPr="004D3696">
        <w:rPr>
          <w:rFonts w:asciiTheme="minorEastAsia" w:eastAsiaTheme="minorEastAsia" w:hAnsiTheme="minorEastAsia"/>
          <w:sz w:val="22"/>
          <w:szCs w:val="22"/>
          <w:vertAlign w:val="superscript"/>
        </w:rPr>
        <w:t>3</w:t>
      </w:r>
      <w:r w:rsidRPr="004D3696">
        <w:rPr>
          <w:rFonts w:asciiTheme="minorEastAsia" w:eastAsiaTheme="minorEastAsia" w:hAnsiTheme="minorEastAsia" w:hint="eastAsia"/>
          <w:sz w:val="22"/>
          <w:szCs w:val="22"/>
        </w:rPr>
        <w:t>を上回った日はなかった。冬も秋同様</w:t>
      </w:r>
      <w:r w:rsidRPr="004D3696">
        <w:rPr>
          <w:rFonts w:asciiTheme="minorEastAsia" w:eastAsiaTheme="minorEastAsia" w:hAnsiTheme="minorEastAsia"/>
          <w:sz w:val="22"/>
          <w:szCs w:val="22"/>
        </w:rPr>
        <w:t>2013年度</w:t>
      </w:r>
      <w:r w:rsidRPr="004D3696">
        <w:rPr>
          <w:rFonts w:asciiTheme="minorEastAsia" w:eastAsiaTheme="minorEastAsia" w:hAnsiTheme="minorEastAsia" w:hint="eastAsia"/>
          <w:sz w:val="22"/>
          <w:szCs w:val="22"/>
        </w:rPr>
        <w:t>をピークに段階的に減少</w:t>
      </w:r>
      <w:r w:rsidRPr="000D73B3">
        <w:rPr>
          <w:rFonts w:asciiTheme="minorEastAsia" w:eastAsiaTheme="minorEastAsia" w:hAnsiTheme="minorEastAsia" w:hint="eastAsia"/>
          <w:color w:val="000000" w:themeColor="text1"/>
          <w:sz w:val="22"/>
          <w:szCs w:val="22"/>
        </w:rPr>
        <w:t>し、</w:t>
      </w:r>
      <w:r w:rsidRPr="000D73B3">
        <w:rPr>
          <w:rFonts w:asciiTheme="minorEastAsia" w:eastAsiaTheme="minorEastAsia" w:hAnsiTheme="minorEastAsia"/>
          <w:color w:val="000000" w:themeColor="text1"/>
          <w:sz w:val="22"/>
          <w:szCs w:val="22"/>
        </w:rPr>
        <w:t>2022年度は15µg/m</w:t>
      </w:r>
      <w:r w:rsidRPr="000D73B3">
        <w:rPr>
          <w:rFonts w:asciiTheme="minorEastAsia" w:eastAsiaTheme="minorEastAsia" w:hAnsiTheme="minorEastAsia"/>
          <w:color w:val="000000" w:themeColor="text1"/>
          <w:sz w:val="22"/>
          <w:szCs w:val="22"/>
          <w:vertAlign w:val="superscript"/>
        </w:rPr>
        <w:t>3</w:t>
      </w:r>
      <w:r w:rsidRPr="000D73B3">
        <w:rPr>
          <w:rFonts w:asciiTheme="minorEastAsia" w:eastAsiaTheme="minorEastAsia" w:hAnsiTheme="minorEastAsia" w:hint="eastAsia"/>
          <w:color w:val="000000" w:themeColor="text1"/>
          <w:sz w:val="22"/>
          <w:szCs w:val="22"/>
        </w:rPr>
        <w:t>を上回った日はなかった。</w:t>
      </w:r>
    </w:p>
    <w:p w14:paraId="4DD2456F" w14:textId="77777777" w:rsidR="00BD2C2E" w:rsidRDefault="00BD2C2E" w:rsidP="00BD2C2E">
      <w:pPr>
        <w:pStyle w:val="ac"/>
        <w:numPr>
          <w:ilvl w:val="0"/>
          <w:numId w:val="9"/>
        </w:numPr>
        <w:ind w:leftChars="0" w:firstLineChars="0"/>
        <w:rPr>
          <w:rFonts w:asciiTheme="minorEastAsia" w:eastAsiaTheme="minorEastAsia" w:hAnsiTheme="minorEastAsia"/>
          <w:sz w:val="22"/>
          <w:szCs w:val="22"/>
        </w:rPr>
      </w:pPr>
      <w:r w:rsidRPr="00862F98">
        <w:rPr>
          <w:rFonts w:asciiTheme="minorEastAsia" w:eastAsiaTheme="minorEastAsia" w:hAnsiTheme="minorEastAsia"/>
          <w:sz w:val="22"/>
          <w:szCs w:val="22"/>
        </w:rPr>
        <w:lastRenderedPageBreak/>
        <w:t>PM</w:t>
      </w:r>
      <w:r w:rsidRPr="00862F98">
        <w:rPr>
          <w:rFonts w:asciiTheme="minorEastAsia" w:eastAsiaTheme="minorEastAsia" w:hAnsiTheme="minorEastAsia"/>
          <w:sz w:val="22"/>
          <w:szCs w:val="22"/>
          <w:vertAlign w:val="subscript"/>
        </w:rPr>
        <w:t>2.5</w:t>
      </w:r>
      <w:r w:rsidRPr="00862F98">
        <w:rPr>
          <w:rFonts w:asciiTheme="minorEastAsia" w:eastAsiaTheme="minorEastAsia" w:hAnsiTheme="minorEastAsia" w:hint="eastAsia"/>
          <w:sz w:val="22"/>
          <w:szCs w:val="22"/>
        </w:rPr>
        <w:t>質量濃度が</w:t>
      </w:r>
      <w:r w:rsidRPr="00862F98">
        <w:rPr>
          <w:rFonts w:asciiTheme="minorEastAsia" w:eastAsiaTheme="minorEastAsia" w:hAnsiTheme="minorEastAsia"/>
          <w:sz w:val="22"/>
          <w:szCs w:val="22"/>
        </w:rPr>
        <w:t>15µg/m</w:t>
      </w:r>
      <w:r w:rsidRPr="00862F98">
        <w:rPr>
          <w:rFonts w:asciiTheme="minorEastAsia" w:eastAsiaTheme="minorEastAsia" w:hAnsiTheme="minorEastAsia"/>
          <w:sz w:val="22"/>
          <w:szCs w:val="22"/>
          <w:vertAlign w:val="superscript"/>
        </w:rPr>
        <w:t>3</w:t>
      </w:r>
      <w:r w:rsidRPr="00862F98">
        <w:rPr>
          <w:rFonts w:asciiTheme="minorEastAsia" w:eastAsiaTheme="minorEastAsia" w:hAnsiTheme="minorEastAsia" w:hint="eastAsia"/>
          <w:sz w:val="22"/>
          <w:szCs w:val="22"/>
        </w:rPr>
        <w:t>を上回った日</w:t>
      </w:r>
      <w:r>
        <w:rPr>
          <w:rFonts w:asciiTheme="minorEastAsia" w:eastAsiaTheme="minorEastAsia" w:hAnsiTheme="minorEastAsia" w:hint="eastAsia"/>
          <w:sz w:val="22"/>
          <w:szCs w:val="22"/>
        </w:rPr>
        <w:t>の組成は、春は両地点ともSO</w:t>
      </w:r>
      <w:r w:rsidRPr="00862F98">
        <w:rPr>
          <w:rFonts w:asciiTheme="minorEastAsia" w:eastAsiaTheme="minorEastAsia" w:hAnsiTheme="minorEastAsia"/>
          <w:sz w:val="22"/>
          <w:szCs w:val="22"/>
          <w:vertAlign w:val="subscript"/>
        </w:rPr>
        <w:t>4</w:t>
      </w:r>
      <w:r w:rsidRPr="00862F98">
        <w:rPr>
          <w:rFonts w:asciiTheme="minorEastAsia" w:eastAsiaTheme="minorEastAsia" w:hAnsiTheme="minorEastAsia"/>
          <w:sz w:val="22"/>
          <w:szCs w:val="22"/>
          <w:vertAlign w:val="superscript"/>
        </w:rPr>
        <w:t>2-</w:t>
      </w:r>
      <w:r>
        <w:rPr>
          <w:rFonts w:asciiTheme="minorEastAsia" w:eastAsiaTheme="minorEastAsia" w:hAnsiTheme="minorEastAsia" w:hint="eastAsia"/>
          <w:sz w:val="22"/>
          <w:szCs w:val="22"/>
        </w:rPr>
        <w:t>濃度がPM</w:t>
      </w:r>
      <w:r w:rsidRPr="00862F98">
        <w:rPr>
          <w:rFonts w:asciiTheme="minorEastAsia" w:eastAsiaTheme="minorEastAsia" w:hAnsiTheme="minorEastAsia"/>
          <w:sz w:val="22"/>
          <w:szCs w:val="22"/>
          <w:vertAlign w:val="subscript"/>
        </w:rPr>
        <w:t>2.5</w:t>
      </w:r>
      <w:r>
        <w:rPr>
          <w:rFonts w:asciiTheme="minorEastAsia" w:eastAsiaTheme="minorEastAsia" w:hAnsiTheme="minorEastAsia" w:hint="eastAsia"/>
          <w:sz w:val="22"/>
          <w:szCs w:val="22"/>
        </w:rPr>
        <w:t>質量濃度と連動しており、PM</w:t>
      </w:r>
      <w:r w:rsidRPr="00862F98">
        <w:rPr>
          <w:rFonts w:asciiTheme="minorEastAsia" w:eastAsiaTheme="minorEastAsia" w:hAnsiTheme="minorEastAsia"/>
          <w:sz w:val="22"/>
          <w:szCs w:val="22"/>
          <w:vertAlign w:val="subscript"/>
        </w:rPr>
        <w:t>2.5</w:t>
      </w:r>
      <w:r>
        <w:rPr>
          <w:rFonts w:asciiTheme="minorEastAsia" w:eastAsiaTheme="minorEastAsia" w:hAnsiTheme="minorEastAsia" w:hint="eastAsia"/>
          <w:sz w:val="22"/>
          <w:szCs w:val="22"/>
        </w:rPr>
        <w:t>質量濃度が高い年度は他の年度よりSO</w:t>
      </w:r>
      <w:r w:rsidRPr="00CA3807">
        <w:rPr>
          <w:rFonts w:asciiTheme="minorEastAsia" w:eastAsiaTheme="minorEastAsia" w:hAnsiTheme="minorEastAsia" w:hint="eastAsia"/>
          <w:sz w:val="22"/>
          <w:szCs w:val="22"/>
          <w:vertAlign w:val="subscript"/>
        </w:rPr>
        <w:t>4</w:t>
      </w:r>
      <w:r w:rsidRPr="00CA3807">
        <w:rPr>
          <w:rFonts w:asciiTheme="minorEastAsia" w:eastAsiaTheme="minorEastAsia" w:hAnsiTheme="minorEastAsia" w:hint="eastAsia"/>
          <w:sz w:val="22"/>
          <w:szCs w:val="22"/>
          <w:vertAlign w:val="superscript"/>
        </w:rPr>
        <w:t>2-</w:t>
      </w:r>
      <w:r>
        <w:rPr>
          <w:rFonts w:asciiTheme="minorEastAsia" w:eastAsiaTheme="minorEastAsia" w:hAnsiTheme="minorEastAsia" w:hint="eastAsia"/>
          <w:sz w:val="22"/>
          <w:szCs w:val="22"/>
        </w:rPr>
        <w:t>濃度が高かった。</w:t>
      </w:r>
      <w:r w:rsidRPr="004D3696">
        <w:rPr>
          <w:rFonts w:asciiTheme="minorEastAsia" w:eastAsiaTheme="minorEastAsia" w:hAnsiTheme="minorEastAsia"/>
          <w:sz w:val="22"/>
          <w:szCs w:val="22"/>
        </w:rPr>
        <w:t>夏</w:t>
      </w:r>
      <w:r>
        <w:rPr>
          <w:rFonts w:asciiTheme="minorEastAsia" w:eastAsiaTheme="minorEastAsia" w:hAnsiTheme="minorEastAsia" w:hint="eastAsia"/>
          <w:sz w:val="22"/>
          <w:szCs w:val="22"/>
        </w:rPr>
        <w:t>は組成でみると、両地点とも他の季節よりSO</w:t>
      </w:r>
      <w:r w:rsidRPr="00862F98">
        <w:rPr>
          <w:rFonts w:asciiTheme="minorEastAsia" w:eastAsiaTheme="minorEastAsia" w:hAnsiTheme="minorEastAsia"/>
          <w:sz w:val="22"/>
          <w:szCs w:val="22"/>
          <w:vertAlign w:val="subscript"/>
        </w:rPr>
        <w:t>4</w:t>
      </w:r>
      <w:r w:rsidRPr="00862F98">
        <w:rPr>
          <w:rFonts w:asciiTheme="minorEastAsia" w:eastAsiaTheme="minorEastAsia" w:hAnsiTheme="minorEastAsia"/>
          <w:sz w:val="22"/>
          <w:szCs w:val="22"/>
          <w:vertAlign w:val="superscript"/>
        </w:rPr>
        <w:t>2-</w:t>
      </w:r>
      <w:r>
        <w:rPr>
          <w:rFonts w:asciiTheme="minorEastAsia" w:eastAsiaTheme="minorEastAsia" w:hAnsiTheme="minorEastAsia" w:hint="eastAsia"/>
          <w:sz w:val="22"/>
          <w:szCs w:val="22"/>
        </w:rPr>
        <w:t>の割合が高いが、近年になるほどSO</w:t>
      </w:r>
      <w:r w:rsidRPr="00CA3807">
        <w:rPr>
          <w:rFonts w:asciiTheme="minorEastAsia" w:eastAsiaTheme="minorEastAsia" w:hAnsiTheme="minorEastAsia" w:hint="eastAsia"/>
          <w:sz w:val="22"/>
          <w:szCs w:val="22"/>
          <w:vertAlign w:val="subscript"/>
        </w:rPr>
        <w:t>4</w:t>
      </w:r>
      <w:r w:rsidRPr="00CA3807">
        <w:rPr>
          <w:rFonts w:asciiTheme="minorEastAsia" w:eastAsiaTheme="minorEastAsia" w:hAnsiTheme="minorEastAsia" w:hint="eastAsia"/>
          <w:sz w:val="22"/>
          <w:szCs w:val="22"/>
          <w:vertAlign w:val="superscript"/>
        </w:rPr>
        <w:t>2-</w:t>
      </w:r>
      <w:r>
        <w:rPr>
          <w:rFonts w:asciiTheme="minorEastAsia" w:eastAsiaTheme="minorEastAsia" w:hAnsiTheme="minorEastAsia" w:hint="eastAsia"/>
          <w:sz w:val="22"/>
          <w:szCs w:val="22"/>
        </w:rPr>
        <w:t>の割合は減少しEC、OCの割合が増加している。秋は両地点とも他の季節よりEC、OCの割合が高かった。冬は両地点とも他の季節よりNO</w:t>
      </w:r>
      <w:r w:rsidRPr="00862F98">
        <w:rPr>
          <w:rFonts w:asciiTheme="minorEastAsia" w:eastAsiaTheme="minorEastAsia" w:hAnsiTheme="minorEastAsia"/>
          <w:sz w:val="22"/>
          <w:szCs w:val="22"/>
          <w:vertAlign w:val="subscript"/>
        </w:rPr>
        <w:t>3</w:t>
      </w:r>
      <w:r w:rsidRPr="00862F98">
        <w:rPr>
          <w:rFonts w:asciiTheme="minorEastAsia" w:eastAsiaTheme="minorEastAsia" w:hAnsiTheme="minorEastAsia"/>
          <w:sz w:val="22"/>
          <w:szCs w:val="22"/>
          <w:vertAlign w:val="superscript"/>
        </w:rPr>
        <w:t>-</w:t>
      </w:r>
      <w:r>
        <w:rPr>
          <w:rFonts w:asciiTheme="minorEastAsia" w:eastAsiaTheme="minorEastAsia" w:hAnsiTheme="minorEastAsia" w:hint="eastAsia"/>
          <w:sz w:val="22"/>
          <w:szCs w:val="22"/>
        </w:rPr>
        <w:t>濃度が高く、経年でみると泉大津は増加傾向、出来島はほぼ横ばいだった。</w:t>
      </w:r>
    </w:p>
    <w:p w14:paraId="16BE8F90" w14:textId="77777777" w:rsidR="00BD2C2E" w:rsidRDefault="00BD2C2E" w:rsidP="00BD2C2E">
      <w:pPr>
        <w:pStyle w:val="ac"/>
        <w:numPr>
          <w:ilvl w:val="0"/>
          <w:numId w:val="9"/>
        </w:numPr>
        <w:ind w:leftChars="0" w:firstLineChars="0"/>
        <w:rPr>
          <w:rFonts w:asciiTheme="minorEastAsia" w:eastAsiaTheme="minorEastAsia" w:hAnsiTheme="minorEastAsia"/>
          <w:color w:val="FF0000"/>
          <w:sz w:val="22"/>
          <w:szCs w:val="22"/>
        </w:rPr>
      </w:pPr>
      <w:r w:rsidRPr="00191530">
        <w:rPr>
          <w:rFonts w:asciiTheme="minorEastAsia" w:eastAsiaTheme="minorEastAsia" w:hAnsiTheme="minorEastAsia" w:hint="eastAsia"/>
          <w:color w:val="000000" w:themeColor="text1"/>
          <w:sz w:val="22"/>
          <w:szCs w:val="22"/>
        </w:rPr>
        <w:t>PM</w:t>
      </w:r>
      <w:r w:rsidRPr="00191530">
        <w:rPr>
          <w:rFonts w:asciiTheme="minorEastAsia" w:eastAsiaTheme="minorEastAsia" w:hAnsiTheme="minorEastAsia" w:hint="eastAsia"/>
          <w:color w:val="000000" w:themeColor="text1"/>
          <w:sz w:val="22"/>
          <w:szCs w:val="22"/>
          <w:vertAlign w:val="subscript"/>
        </w:rPr>
        <w:t>2.5</w:t>
      </w:r>
      <w:r w:rsidRPr="00191530">
        <w:rPr>
          <w:rFonts w:asciiTheme="minorEastAsia" w:eastAsiaTheme="minorEastAsia" w:hAnsiTheme="minorEastAsia" w:hint="eastAsia"/>
          <w:color w:val="000000" w:themeColor="text1"/>
          <w:sz w:val="22"/>
          <w:szCs w:val="22"/>
        </w:rPr>
        <w:t>質量濃度が15µ</w:t>
      </w:r>
      <w:r w:rsidRPr="00191530">
        <w:rPr>
          <w:rFonts w:asciiTheme="minorEastAsia" w:eastAsiaTheme="minorEastAsia" w:hAnsiTheme="minorEastAsia"/>
          <w:color w:val="000000" w:themeColor="text1"/>
          <w:sz w:val="22"/>
          <w:szCs w:val="22"/>
        </w:rPr>
        <w:t>g/m</w:t>
      </w:r>
      <w:r w:rsidRPr="00191530">
        <w:rPr>
          <w:rFonts w:asciiTheme="minorEastAsia" w:eastAsiaTheme="minorEastAsia" w:hAnsiTheme="minorEastAsia"/>
          <w:color w:val="000000" w:themeColor="text1"/>
          <w:sz w:val="22"/>
          <w:szCs w:val="22"/>
          <w:vertAlign w:val="superscript"/>
        </w:rPr>
        <w:t>3</w:t>
      </w:r>
      <w:r w:rsidRPr="00191530">
        <w:rPr>
          <w:rFonts w:asciiTheme="minorEastAsia" w:eastAsiaTheme="minorEastAsia" w:hAnsiTheme="minorEastAsia" w:hint="eastAsia"/>
          <w:color w:val="000000" w:themeColor="text1"/>
          <w:sz w:val="22"/>
          <w:szCs w:val="22"/>
        </w:rPr>
        <w:t>を上回った日について年度・季節ごとに平均した無機元素の経年推移を調べた。土壌・道路粉じんに含まれるAl、Caは、大阪府または西日本で黄砂が観測された2016、2021年度の春、2019年度の秋に泉大津において濃度が高かった。出来島においても2021年度</w:t>
      </w:r>
      <w:r w:rsidRPr="00114B23">
        <w:rPr>
          <w:rFonts w:asciiTheme="minorEastAsia" w:eastAsiaTheme="minorEastAsia" w:hAnsiTheme="minorEastAsia" w:hint="eastAsia"/>
          <w:sz w:val="22"/>
          <w:szCs w:val="22"/>
        </w:rPr>
        <w:t>の春のAlを除き同様の傾向を示した。Kは両地点とも秋に高濃度となる年度があり、野焼き等のバイオマス燃焼の影響が考えられた。石油燃焼によって排出される</w:t>
      </w:r>
      <w:r w:rsidRPr="00114B23">
        <w:rPr>
          <w:rFonts w:asciiTheme="minorEastAsia" w:eastAsiaTheme="minorEastAsia" w:hAnsiTheme="minorEastAsia"/>
          <w:sz w:val="22"/>
          <w:szCs w:val="22"/>
        </w:rPr>
        <w:t>Vは</w:t>
      </w:r>
      <w:r w:rsidRPr="00114B23">
        <w:rPr>
          <w:rFonts w:asciiTheme="minorEastAsia" w:eastAsiaTheme="minorEastAsia" w:hAnsiTheme="minorEastAsia" w:hint="eastAsia"/>
          <w:sz w:val="22"/>
          <w:szCs w:val="22"/>
        </w:rPr>
        <w:t>両地点とも</w:t>
      </w:r>
      <w:r w:rsidRPr="00114B23">
        <w:rPr>
          <w:rFonts w:asciiTheme="minorEastAsia" w:eastAsiaTheme="minorEastAsia" w:hAnsiTheme="minorEastAsia"/>
          <w:sz w:val="22"/>
          <w:szCs w:val="22"/>
        </w:rPr>
        <w:t>2020年度に大きく減少した後、横ばい傾向となって</w:t>
      </w:r>
      <w:r w:rsidRPr="00114B23">
        <w:rPr>
          <w:rFonts w:asciiTheme="minorEastAsia" w:eastAsiaTheme="minorEastAsia" w:hAnsiTheme="minorEastAsia" w:hint="eastAsia"/>
          <w:sz w:val="22"/>
          <w:szCs w:val="22"/>
        </w:rPr>
        <w:t>おり、船舶燃料油中の硫黄分含有量規制の効果が表れていると考えられた。</w:t>
      </w:r>
    </w:p>
    <w:p w14:paraId="279651CB" w14:textId="77777777" w:rsidR="00BD2C2E" w:rsidRPr="008E129A" w:rsidRDefault="00BD2C2E" w:rsidP="00BD2C2E">
      <w:pPr>
        <w:pStyle w:val="ac"/>
        <w:numPr>
          <w:ilvl w:val="0"/>
          <w:numId w:val="9"/>
        </w:numPr>
        <w:ind w:leftChars="0" w:firstLineChars="0"/>
        <w:rPr>
          <w:rFonts w:asciiTheme="minorEastAsia" w:eastAsiaTheme="minorEastAsia" w:hAnsiTheme="minorEastAsia"/>
          <w:color w:val="FF0000"/>
          <w:sz w:val="22"/>
          <w:szCs w:val="22"/>
        </w:rPr>
      </w:pPr>
      <w:r w:rsidRPr="00DB6074">
        <w:rPr>
          <w:rFonts w:asciiTheme="minorEastAsia" w:eastAsiaTheme="minorEastAsia" w:hAnsiTheme="minorEastAsia" w:hint="eastAsia"/>
          <w:sz w:val="22"/>
          <w:szCs w:val="22"/>
        </w:rPr>
        <w:t>季節・年度ごとに</w:t>
      </w:r>
      <w:r w:rsidRPr="009D76A6">
        <w:rPr>
          <w:rFonts w:asciiTheme="minorEastAsia" w:eastAsiaTheme="minorEastAsia" w:hAnsiTheme="minorEastAsia" w:hint="eastAsia"/>
          <w:sz w:val="22"/>
          <w:szCs w:val="22"/>
        </w:rPr>
        <w:t>PM</w:t>
      </w:r>
      <w:r w:rsidRPr="009D76A6">
        <w:rPr>
          <w:rFonts w:asciiTheme="minorEastAsia" w:eastAsiaTheme="minorEastAsia" w:hAnsiTheme="minorEastAsia" w:hint="eastAsia"/>
          <w:sz w:val="22"/>
          <w:szCs w:val="22"/>
          <w:vertAlign w:val="subscript"/>
        </w:rPr>
        <w:t>2.5</w:t>
      </w:r>
      <w:r w:rsidRPr="009D76A6">
        <w:rPr>
          <w:rFonts w:asciiTheme="minorEastAsia" w:eastAsiaTheme="minorEastAsia" w:hAnsiTheme="minorEastAsia" w:hint="eastAsia"/>
          <w:sz w:val="22"/>
          <w:szCs w:val="22"/>
        </w:rPr>
        <w:t>質量濃度が15µg</w:t>
      </w:r>
      <w:r w:rsidRPr="009D76A6">
        <w:rPr>
          <w:rFonts w:asciiTheme="minorEastAsia" w:eastAsiaTheme="minorEastAsia" w:hAnsiTheme="minorEastAsia"/>
          <w:sz w:val="22"/>
          <w:szCs w:val="22"/>
        </w:rPr>
        <w:t>/m</w:t>
      </w:r>
      <w:r w:rsidRPr="00FF264A">
        <w:rPr>
          <w:rFonts w:asciiTheme="minorEastAsia" w:eastAsiaTheme="minorEastAsia" w:hAnsiTheme="minorEastAsia"/>
          <w:sz w:val="22"/>
          <w:szCs w:val="22"/>
          <w:vertAlign w:val="superscript"/>
        </w:rPr>
        <w:t>3</w:t>
      </w:r>
      <w:r w:rsidRPr="008E129A">
        <w:rPr>
          <w:rFonts w:asciiTheme="minorEastAsia" w:eastAsiaTheme="minorEastAsia" w:hAnsiTheme="minorEastAsia" w:hint="eastAsia"/>
          <w:sz w:val="22"/>
          <w:szCs w:val="22"/>
        </w:rPr>
        <w:t>以下の日と</w:t>
      </w:r>
      <w:r w:rsidRPr="008E129A">
        <w:rPr>
          <w:rFonts w:asciiTheme="minorEastAsia" w:eastAsiaTheme="minorEastAsia" w:hAnsiTheme="minorEastAsia"/>
          <w:sz w:val="22"/>
          <w:szCs w:val="22"/>
        </w:rPr>
        <w:t>15µg/m</w:t>
      </w:r>
      <w:r w:rsidRPr="008E129A">
        <w:rPr>
          <w:rFonts w:asciiTheme="minorEastAsia" w:eastAsiaTheme="minorEastAsia" w:hAnsiTheme="minorEastAsia"/>
          <w:sz w:val="22"/>
          <w:szCs w:val="22"/>
          <w:vertAlign w:val="superscript"/>
        </w:rPr>
        <w:t>3</w:t>
      </w:r>
      <w:r w:rsidRPr="008E129A">
        <w:rPr>
          <w:rFonts w:asciiTheme="minorEastAsia" w:eastAsiaTheme="minorEastAsia" w:hAnsiTheme="minorEastAsia" w:hint="eastAsia"/>
          <w:sz w:val="22"/>
          <w:szCs w:val="22"/>
        </w:rPr>
        <w:t>を上回った日に分けて平均した組成を比較した。春は</w:t>
      </w:r>
      <w:r w:rsidRPr="008E129A">
        <w:rPr>
          <w:rFonts w:asciiTheme="minorEastAsia" w:eastAsiaTheme="minorEastAsia" w:hAnsiTheme="minorEastAsia"/>
          <w:sz w:val="22"/>
          <w:szCs w:val="22"/>
        </w:rPr>
        <w:t>15µg/m</w:t>
      </w:r>
      <w:r w:rsidRPr="008E129A">
        <w:rPr>
          <w:rFonts w:asciiTheme="minorEastAsia" w:eastAsiaTheme="minorEastAsia" w:hAnsiTheme="minorEastAsia"/>
          <w:sz w:val="22"/>
          <w:szCs w:val="22"/>
          <w:vertAlign w:val="superscript"/>
        </w:rPr>
        <w:t>3</w:t>
      </w:r>
      <w:r w:rsidRPr="008E129A">
        <w:rPr>
          <w:rFonts w:asciiTheme="minorEastAsia" w:eastAsiaTheme="minorEastAsia" w:hAnsiTheme="minorEastAsia" w:hint="eastAsia"/>
          <w:sz w:val="22"/>
          <w:szCs w:val="22"/>
        </w:rPr>
        <w:t>を上回った日は両地点とも</w:t>
      </w:r>
      <w:r w:rsidRPr="008E129A">
        <w:rPr>
          <w:rFonts w:asciiTheme="minorEastAsia" w:eastAsiaTheme="minorEastAsia" w:hAnsiTheme="minorEastAsia"/>
          <w:sz w:val="22"/>
          <w:szCs w:val="22"/>
        </w:rPr>
        <w:t>NH</w:t>
      </w:r>
      <w:r w:rsidRPr="008E129A">
        <w:rPr>
          <w:rFonts w:asciiTheme="minorEastAsia" w:eastAsiaTheme="minorEastAsia" w:hAnsiTheme="minorEastAsia"/>
          <w:sz w:val="22"/>
          <w:szCs w:val="22"/>
          <w:vertAlign w:val="subscript"/>
        </w:rPr>
        <w:t>4</w:t>
      </w:r>
      <w:r w:rsidRPr="008E129A">
        <w:rPr>
          <w:rFonts w:asciiTheme="minorEastAsia" w:eastAsiaTheme="minorEastAsia" w:hAnsiTheme="minorEastAsia"/>
          <w:sz w:val="22"/>
          <w:szCs w:val="22"/>
          <w:vertAlign w:val="superscript"/>
        </w:rPr>
        <w:t>+</w:t>
      </w:r>
      <w:r w:rsidRPr="008E129A">
        <w:rPr>
          <w:rFonts w:asciiTheme="minorEastAsia" w:eastAsiaTheme="minorEastAsia" w:hAnsiTheme="minorEastAsia" w:hint="eastAsia"/>
          <w:sz w:val="22"/>
          <w:szCs w:val="22"/>
        </w:rPr>
        <w:t>、</w:t>
      </w:r>
      <w:r w:rsidRPr="008E129A">
        <w:rPr>
          <w:rFonts w:asciiTheme="minorEastAsia" w:eastAsiaTheme="minorEastAsia" w:hAnsiTheme="minorEastAsia"/>
          <w:sz w:val="22"/>
          <w:szCs w:val="22"/>
        </w:rPr>
        <w:t>SO</w:t>
      </w:r>
      <w:r w:rsidRPr="008E129A">
        <w:rPr>
          <w:rFonts w:asciiTheme="minorEastAsia" w:eastAsiaTheme="minorEastAsia" w:hAnsiTheme="minorEastAsia"/>
          <w:sz w:val="22"/>
          <w:szCs w:val="22"/>
          <w:vertAlign w:val="subscript"/>
        </w:rPr>
        <w:t>4</w:t>
      </w:r>
      <w:r w:rsidRPr="008E129A">
        <w:rPr>
          <w:rFonts w:asciiTheme="minorEastAsia" w:eastAsiaTheme="minorEastAsia" w:hAnsiTheme="minorEastAsia"/>
          <w:sz w:val="22"/>
          <w:szCs w:val="22"/>
          <w:vertAlign w:val="superscript"/>
        </w:rPr>
        <w:t>2-</w:t>
      </w:r>
      <w:r w:rsidRPr="008E129A">
        <w:rPr>
          <w:rFonts w:asciiTheme="minorEastAsia" w:eastAsiaTheme="minorEastAsia" w:hAnsiTheme="minorEastAsia" w:hint="eastAsia"/>
          <w:sz w:val="22"/>
          <w:szCs w:val="22"/>
        </w:rPr>
        <w:t>の割合が増加し、</w:t>
      </w:r>
      <w:r w:rsidRPr="008E129A">
        <w:rPr>
          <w:rFonts w:asciiTheme="minorEastAsia" w:eastAsiaTheme="minorEastAsia" w:hAnsiTheme="minorEastAsia"/>
          <w:sz w:val="22"/>
          <w:szCs w:val="22"/>
        </w:rPr>
        <w:t>Mg</w:t>
      </w:r>
      <w:r w:rsidRPr="008E129A">
        <w:rPr>
          <w:rFonts w:asciiTheme="minorEastAsia" w:eastAsiaTheme="minorEastAsia" w:hAnsiTheme="minorEastAsia"/>
          <w:sz w:val="22"/>
          <w:szCs w:val="22"/>
          <w:vertAlign w:val="superscript"/>
        </w:rPr>
        <w:t>+</w:t>
      </w:r>
      <w:r w:rsidRPr="008E129A">
        <w:rPr>
          <w:rFonts w:asciiTheme="minorEastAsia" w:eastAsiaTheme="minorEastAsia" w:hAnsiTheme="minorEastAsia" w:hint="eastAsia"/>
          <w:sz w:val="22"/>
          <w:szCs w:val="22"/>
        </w:rPr>
        <w:t>、</w:t>
      </w:r>
      <w:r w:rsidRPr="008E129A">
        <w:rPr>
          <w:rFonts w:asciiTheme="minorEastAsia" w:eastAsiaTheme="minorEastAsia" w:hAnsiTheme="minorEastAsia"/>
          <w:sz w:val="22"/>
          <w:szCs w:val="22"/>
        </w:rPr>
        <w:t>EC、OCの割合が減少する傾向だった。夏も春同様、両地点ともNH</w:t>
      </w:r>
      <w:r w:rsidRPr="008E129A">
        <w:rPr>
          <w:rFonts w:asciiTheme="minorEastAsia" w:eastAsiaTheme="minorEastAsia" w:hAnsiTheme="minorEastAsia"/>
          <w:sz w:val="22"/>
          <w:szCs w:val="22"/>
          <w:vertAlign w:val="subscript"/>
        </w:rPr>
        <w:t>4</w:t>
      </w:r>
      <w:r w:rsidRPr="008E129A">
        <w:rPr>
          <w:rFonts w:asciiTheme="minorEastAsia" w:eastAsiaTheme="minorEastAsia" w:hAnsiTheme="minorEastAsia"/>
          <w:sz w:val="22"/>
          <w:szCs w:val="22"/>
          <w:vertAlign w:val="superscript"/>
        </w:rPr>
        <w:t>+</w:t>
      </w:r>
      <w:r w:rsidRPr="008E129A">
        <w:rPr>
          <w:rFonts w:asciiTheme="minorEastAsia" w:eastAsiaTheme="minorEastAsia" w:hAnsiTheme="minorEastAsia" w:hint="eastAsia"/>
          <w:sz w:val="22"/>
          <w:szCs w:val="22"/>
        </w:rPr>
        <w:t>、</w:t>
      </w:r>
      <w:r w:rsidRPr="008E129A">
        <w:rPr>
          <w:rFonts w:asciiTheme="minorEastAsia" w:eastAsiaTheme="minorEastAsia" w:hAnsiTheme="minorEastAsia"/>
          <w:sz w:val="22"/>
          <w:szCs w:val="22"/>
        </w:rPr>
        <w:t>SO</w:t>
      </w:r>
      <w:r w:rsidRPr="008E129A">
        <w:rPr>
          <w:rFonts w:asciiTheme="minorEastAsia" w:eastAsiaTheme="minorEastAsia" w:hAnsiTheme="minorEastAsia"/>
          <w:sz w:val="22"/>
          <w:szCs w:val="22"/>
          <w:vertAlign w:val="subscript"/>
        </w:rPr>
        <w:t>4</w:t>
      </w:r>
      <w:r w:rsidRPr="008E129A">
        <w:rPr>
          <w:rFonts w:asciiTheme="minorEastAsia" w:eastAsiaTheme="minorEastAsia" w:hAnsiTheme="minorEastAsia"/>
          <w:sz w:val="22"/>
          <w:szCs w:val="22"/>
          <w:vertAlign w:val="superscript"/>
        </w:rPr>
        <w:t>2-</w:t>
      </w:r>
      <w:r w:rsidRPr="008E129A">
        <w:rPr>
          <w:rFonts w:asciiTheme="minorEastAsia" w:eastAsiaTheme="minorEastAsia" w:hAnsiTheme="minorEastAsia" w:hint="eastAsia"/>
          <w:sz w:val="22"/>
          <w:szCs w:val="22"/>
        </w:rPr>
        <w:t>の割合が高くなり、その他の成分の割合が減少していた。夏は他の季節に比べ、</w:t>
      </w:r>
      <w:r w:rsidRPr="008E129A">
        <w:rPr>
          <w:rFonts w:asciiTheme="minorEastAsia" w:eastAsiaTheme="minorEastAsia" w:hAnsiTheme="minorEastAsia"/>
          <w:sz w:val="22"/>
          <w:szCs w:val="22"/>
        </w:rPr>
        <w:t>15µg/m</w:t>
      </w:r>
      <w:r w:rsidRPr="008E129A">
        <w:rPr>
          <w:rFonts w:asciiTheme="minorEastAsia" w:eastAsiaTheme="minorEastAsia" w:hAnsiTheme="minorEastAsia"/>
          <w:sz w:val="22"/>
          <w:szCs w:val="22"/>
          <w:vertAlign w:val="superscript"/>
        </w:rPr>
        <w:t>3</w:t>
      </w:r>
      <w:r w:rsidRPr="008E129A">
        <w:rPr>
          <w:rFonts w:asciiTheme="minorEastAsia" w:eastAsiaTheme="minorEastAsia" w:hAnsiTheme="minorEastAsia" w:hint="eastAsia"/>
          <w:sz w:val="22"/>
          <w:szCs w:val="22"/>
        </w:rPr>
        <w:t>以下の日と</w:t>
      </w:r>
      <w:r w:rsidRPr="008E129A">
        <w:rPr>
          <w:rFonts w:asciiTheme="minorEastAsia" w:eastAsiaTheme="minorEastAsia" w:hAnsiTheme="minorEastAsia"/>
          <w:sz w:val="22"/>
          <w:szCs w:val="22"/>
        </w:rPr>
        <w:t>15µg/m</w:t>
      </w:r>
      <w:r w:rsidRPr="008E129A">
        <w:rPr>
          <w:rFonts w:asciiTheme="minorEastAsia" w:eastAsiaTheme="minorEastAsia" w:hAnsiTheme="minorEastAsia"/>
          <w:sz w:val="22"/>
          <w:szCs w:val="22"/>
          <w:vertAlign w:val="superscript"/>
        </w:rPr>
        <w:t>3</w:t>
      </w:r>
      <w:r w:rsidRPr="008E129A">
        <w:rPr>
          <w:rFonts w:asciiTheme="minorEastAsia" w:eastAsiaTheme="minorEastAsia" w:hAnsiTheme="minorEastAsia" w:hint="eastAsia"/>
          <w:sz w:val="22"/>
          <w:szCs w:val="22"/>
        </w:rPr>
        <w:t>を上回った日の組成の差が顕著だった。秋の</w:t>
      </w:r>
      <w:r w:rsidRPr="008E129A">
        <w:rPr>
          <w:rFonts w:asciiTheme="minorEastAsia" w:eastAsiaTheme="minorEastAsia" w:hAnsiTheme="minorEastAsia"/>
          <w:sz w:val="22"/>
          <w:szCs w:val="22"/>
        </w:rPr>
        <w:t>15µg/m</w:t>
      </w:r>
      <w:r w:rsidRPr="008E129A">
        <w:rPr>
          <w:rFonts w:asciiTheme="minorEastAsia" w:eastAsiaTheme="minorEastAsia" w:hAnsiTheme="minorEastAsia"/>
          <w:sz w:val="22"/>
          <w:szCs w:val="22"/>
          <w:vertAlign w:val="superscript"/>
        </w:rPr>
        <w:t>3</w:t>
      </w:r>
      <w:r w:rsidRPr="008E129A">
        <w:rPr>
          <w:rFonts w:asciiTheme="minorEastAsia" w:eastAsiaTheme="minorEastAsia" w:hAnsiTheme="minorEastAsia" w:hint="eastAsia"/>
          <w:sz w:val="22"/>
          <w:szCs w:val="22"/>
        </w:rPr>
        <w:t>を上回った日は、泉大津では</w:t>
      </w:r>
      <w:r w:rsidRPr="008E129A">
        <w:rPr>
          <w:rFonts w:asciiTheme="minorEastAsia" w:eastAsiaTheme="minorEastAsia" w:hAnsiTheme="minorEastAsia"/>
          <w:sz w:val="22"/>
          <w:szCs w:val="22"/>
        </w:rPr>
        <w:t>NH</w:t>
      </w:r>
      <w:r w:rsidRPr="008E129A">
        <w:rPr>
          <w:rFonts w:asciiTheme="minorEastAsia" w:eastAsiaTheme="minorEastAsia" w:hAnsiTheme="minorEastAsia"/>
          <w:sz w:val="22"/>
          <w:szCs w:val="22"/>
          <w:vertAlign w:val="subscript"/>
        </w:rPr>
        <w:t>4</w:t>
      </w:r>
      <w:r w:rsidRPr="008E129A">
        <w:rPr>
          <w:rFonts w:asciiTheme="minorEastAsia" w:eastAsiaTheme="minorEastAsia" w:hAnsiTheme="minorEastAsia"/>
          <w:sz w:val="22"/>
          <w:szCs w:val="22"/>
          <w:vertAlign w:val="superscript"/>
        </w:rPr>
        <w:t>+</w:t>
      </w:r>
      <w:r w:rsidRPr="008E129A">
        <w:rPr>
          <w:rFonts w:asciiTheme="minorEastAsia" w:eastAsiaTheme="minorEastAsia" w:hAnsiTheme="minorEastAsia" w:hint="eastAsia"/>
          <w:sz w:val="22"/>
          <w:szCs w:val="22"/>
        </w:rPr>
        <w:t>と</w:t>
      </w:r>
      <w:r w:rsidRPr="008E129A">
        <w:rPr>
          <w:rFonts w:asciiTheme="minorEastAsia" w:eastAsiaTheme="minorEastAsia" w:hAnsiTheme="minorEastAsia"/>
          <w:sz w:val="22"/>
          <w:szCs w:val="22"/>
        </w:rPr>
        <w:t>NO</w:t>
      </w:r>
      <w:r w:rsidRPr="008E129A">
        <w:rPr>
          <w:rFonts w:asciiTheme="minorEastAsia" w:eastAsiaTheme="minorEastAsia" w:hAnsiTheme="minorEastAsia"/>
          <w:sz w:val="22"/>
          <w:szCs w:val="22"/>
          <w:vertAlign w:val="subscript"/>
        </w:rPr>
        <w:t>3</w:t>
      </w:r>
      <w:r w:rsidRPr="008E129A">
        <w:rPr>
          <w:rFonts w:asciiTheme="minorEastAsia" w:eastAsiaTheme="minorEastAsia" w:hAnsiTheme="minorEastAsia"/>
          <w:sz w:val="22"/>
          <w:szCs w:val="22"/>
          <w:vertAlign w:val="superscript"/>
        </w:rPr>
        <w:t>-</w:t>
      </w:r>
      <w:r w:rsidRPr="008E129A">
        <w:rPr>
          <w:rFonts w:asciiTheme="minorEastAsia" w:eastAsiaTheme="minorEastAsia" w:hAnsiTheme="minorEastAsia" w:hint="eastAsia"/>
          <w:sz w:val="22"/>
          <w:szCs w:val="22"/>
        </w:rPr>
        <w:t>の割合がわずかに増加していたが、</w:t>
      </w:r>
      <w:r w:rsidRPr="008E129A">
        <w:rPr>
          <w:rFonts w:asciiTheme="minorEastAsia" w:eastAsiaTheme="minorEastAsia" w:hAnsiTheme="minorEastAsia"/>
          <w:sz w:val="22"/>
          <w:szCs w:val="22"/>
        </w:rPr>
        <w:t>15µg/m</w:t>
      </w:r>
      <w:r w:rsidRPr="008E129A">
        <w:rPr>
          <w:rFonts w:asciiTheme="minorEastAsia" w:eastAsiaTheme="minorEastAsia" w:hAnsiTheme="minorEastAsia"/>
          <w:sz w:val="22"/>
          <w:szCs w:val="22"/>
          <w:vertAlign w:val="superscript"/>
        </w:rPr>
        <w:t>3</w:t>
      </w:r>
      <w:r w:rsidRPr="008E129A">
        <w:rPr>
          <w:rFonts w:asciiTheme="minorEastAsia" w:eastAsiaTheme="minorEastAsia" w:hAnsiTheme="minorEastAsia" w:hint="eastAsia"/>
          <w:sz w:val="22"/>
          <w:szCs w:val="22"/>
        </w:rPr>
        <w:t>以下の日と上回った日で概ね組成が変わらなかった。冬の</w:t>
      </w:r>
      <w:r w:rsidRPr="008E129A">
        <w:rPr>
          <w:rFonts w:asciiTheme="minorEastAsia" w:eastAsiaTheme="minorEastAsia" w:hAnsiTheme="minorEastAsia"/>
          <w:sz w:val="22"/>
          <w:szCs w:val="22"/>
        </w:rPr>
        <w:t>15µg/m</w:t>
      </w:r>
      <w:r w:rsidRPr="008E129A">
        <w:rPr>
          <w:rFonts w:asciiTheme="minorEastAsia" w:eastAsiaTheme="minorEastAsia" w:hAnsiTheme="minorEastAsia"/>
          <w:sz w:val="22"/>
          <w:szCs w:val="22"/>
          <w:vertAlign w:val="superscript"/>
        </w:rPr>
        <w:t>3</w:t>
      </w:r>
      <w:r w:rsidRPr="008E129A">
        <w:rPr>
          <w:rFonts w:asciiTheme="minorEastAsia" w:eastAsiaTheme="minorEastAsia" w:hAnsiTheme="minorEastAsia" w:hint="eastAsia"/>
          <w:sz w:val="22"/>
          <w:szCs w:val="22"/>
        </w:rPr>
        <w:t>を上回った日は両地点とも</w:t>
      </w:r>
      <w:r w:rsidRPr="008E129A">
        <w:rPr>
          <w:rFonts w:asciiTheme="minorEastAsia" w:eastAsiaTheme="minorEastAsia" w:hAnsiTheme="minorEastAsia"/>
          <w:sz w:val="22"/>
          <w:szCs w:val="22"/>
        </w:rPr>
        <w:t>NO</w:t>
      </w:r>
      <w:r w:rsidRPr="008E129A">
        <w:rPr>
          <w:rFonts w:asciiTheme="minorEastAsia" w:eastAsiaTheme="minorEastAsia" w:hAnsiTheme="minorEastAsia"/>
          <w:sz w:val="22"/>
          <w:szCs w:val="22"/>
          <w:vertAlign w:val="subscript"/>
        </w:rPr>
        <w:t>3</w:t>
      </w:r>
      <w:r w:rsidRPr="008E129A">
        <w:rPr>
          <w:rFonts w:asciiTheme="minorEastAsia" w:eastAsiaTheme="minorEastAsia" w:hAnsiTheme="minorEastAsia"/>
          <w:sz w:val="22"/>
          <w:szCs w:val="22"/>
          <w:vertAlign w:val="superscript"/>
        </w:rPr>
        <w:t>-</w:t>
      </w:r>
      <w:r w:rsidRPr="008E129A">
        <w:rPr>
          <w:rFonts w:asciiTheme="minorEastAsia" w:eastAsiaTheme="minorEastAsia" w:hAnsiTheme="minorEastAsia" w:hint="eastAsia"/>
          <w:sz w:val="22"/>
          <w:szCs w:val="22"/>
        </w:rPr>
        <w:t>の割合が増加し、</w:t>
      </w:r>
      <w:r w:rsidRPr="008E129A">
        <w:rPr>
          <w:rFonts w:asciiTheme="minorEastAsia" w:eastAsiaTheme="minorEastAsia" w:hAnsiTheme="minorEastAsia"/>
          <w:sz w:val="22"/>
          <w:szCs w:val="22"/>
        </w:rPr>
        <w:t>Mg</w:t>
      </w:r>
      <w:r w:rsidRPr="008E129A">
        <w:rPr>
          <w:rFonts w:asciiTheme="minorEastAsia" w:eastAsiaTheme="minorEastAsia" w:hAnsiTheme="minorEastAsia"/>
          <w:sz w:val="22"/>
          <w:szCs w:val="22"/>
          <w:vertAlign w:val="superscript"/>
        </w:rPr>
        <w:t>+</w:t>
      </w:r>
      <w:r w:rsidRPr="008E129A">
        <w:rPr>
          <w:rFonts w:asciiTheme="minorEastAsia" w:eastAsiaTheme="minorEastAsia" w:hAnsiTheme="minorEastAsia" w:hint="eastAsia"/>
          <w:sz w:val="22"/>
          <w:szCs w:val="22"/>
        </w:rPr>
        <w:t>、</w:t>
      </w:r>
      <w:r w:rsidRPr="008E129A">
        <w:rPr>
          <w:rFonts w:asciiTheme="minorEastAsia" w:eastAsiaTheme="minorEastAsia" w:hAnsiTheme="minorEastAsia"/>
          <w:sz w:val="22"/>
          <w:szCs w:val="22"/>
        </w:rPr>
        <w:t>SO</w:t>
      </w:r>
      <w:r w:rsidRPr="008E129A">
        <w:rPr>
          <w:rFonts w:asciiTheme="minorEastAsia" w:eastAsiaTheme="minorEastAsia" w:hAnsiTheme="minorEastAsia"/>
          <w:sz w:val="22"/>
          <w:szCs w:val="22"/>
          <w:vertAlign w:val="subscript"/>
        </w:rPr>
        <w:t>4</w:t>
      </w:r>
      <w:r w:rsidRPr="008E129A">
        <w:rPr>
          <w:rFonts w:asciiTheme="minorEastAsia" w:eastAsiaTheme="minorEastAsia" w:hAnsiTheme="minorEastAsia"/>
          <w:sz w:val="22"/>
          <w:szCs w:val="22"/>
          <w:vertAlign w:val="superscript"/>
        </w:rPr>
        <w:t>2-</w:t>
      </w:r>
      <w:r w:rsidRPr="008E129A">
        <w:rPr>
          <w:rFonts w:asciiTheme="minorEastAsia" w:eastAsiaTheme="minorEastAsia" w:hAnsiTheme="minorEastAsia" w:hint="eastAsia"/>
          <w:sz w:val="22"/>
          <w:szCs w:val="22"/>
        </w:rPr>
        <w:t>、</w:t>
      </w:r>
      <w:r w:rsidRPr="008E129A">
        <w:rPr>
          <w:rFonts w:asciiTheme="minorEastAsia" w:eastAsiaTheme="minorEastAsia" w:hAnsiTheme="minorEastAsia"/>
          <w:sz w:val="22"/>
          <w:szCs w:val="22"/>
        </w:rPr>
        <w:t>OCの割合が減少していた。</w:t>
      </w:r>
    </w:p>
    <w:p w14:paraId="35610D71" w14:textId="5F0884C7" w:rsidR="008E129A" w:rsidRPr="008E129A" w:rsidRDefault="008E129A" w:rsidP="009D76A6">
      <w:pPr>
        <w:pStyle w:val="ac"/>
        <w:numPr>
          <w:ilvl w:val="0"/>
          <w:numId w:val="9"/>
        </w:numPr>
        <w:ind w:leftChars="0" w:firstLineChars="0"/>
        <w:rPr>
          <w:rFonts w:asciiTheme="minorEastAsia" w:eastAsiaTheme="minorEastAsia" w:hAnsiTheme="minorEastAsia"/>
          <w:color w:val="FF0000"/>
          <w:sz w:val="22"/>
          <w:szCs w:val="22"/>
        </w:rPr>
      </w:pPr>
    </w:p>
    <w:p w14:paraId="2E43F7D0" w14:textId="43ADCA51" w:rsidR="004D3696" w:rsidRPr="004D3696" w:rsidRDefault="004D3696" w:rsidP="00E70F41">
      <w:pPr>
        <w:pStyle w:val="ac"/>
        <w:ind w:leftChars="0" w:left="360" w:firstLineChars="0" w:firstLine="0"/>
        <w:rPr>
          <w:rFonts w:asciiTheme="minorEastAsia" w:eastAsiaTheme="minorEastAsia" w:hAnsiTheme="minorEastAsia"/>
          <w:sz w:val="22"/>
          <w:szCs w:val="22"/>
        </w:rPr>
      </w:pPr>
    </w:p>
    <w:sectPr w:rsidR="004D3696" w:rsidRPr="004D3696" w:rsidSect="007D7A3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851" w:right="1134" w:bottom="851" w:left="1134" w:header="567" w:footer="0" w:gutter="0"/>
      <w:pgNumType w:fmt="numberInDash"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A665" w16cex:dateUtc="2023-03-20T0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9F6DC3" w16cid:durableId="27C29CD8"/>
  <w16cid:commentId w16cid:paraId="26FA4E02" w16cid:durableId="27C29CD9"/>
  <w16cid:commentId w16cid:paraId="61DFD496" w16cid:durableId="27C29CDA"/>
  <w16cid:commentId w16cid:paraId="2D9D05A3" w16cid:durableId="27C29CDB"/>
  <w16cid:commentId w16cid:paraId="2A289485" w16cid:durableId="27C29CDC"/>
  <w16cid:commentId w16cid:paraId="476917BA" w16cid:durableId="27C29CDD"/>
  <w16cid:commentId w16cid:paraId="7A7E53D3" w16cid:durableId="27C29CDE"/>
  <w16cid:commentId w16cid:paraId="02BC5F73" w16cid:durableId="27C29CDF"/>
  <w16cid:commentId w16cid:paraId="44F5AD9B" w16cid:durableId="27C29CE0"/>
  <w16cid:commentId w16cid:paraId="5AFAEFC0" w16cid:durableId="27C2A665"/>
  <w16cid:commentId w16cid:paraId="6D0696D7" w16cid:durableId="27C29CE1"/>
  <w16cid:commentId w16cid:paraId="29D1CFFA" w16cid:durableId="27C29CE2"/>
  <w16cid:commentId w16cid:paraId="1987FA47" w16cid:durableId="27C29C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B1A9" w14:textId="77777777" w:rsidR="00061729" w:rsidRDefault="00061729" w:rsidP="00966C90">
      <w:pPr>
        <w:ind w:firstLine="210"/>
      </w:pPr>
      <w:r>
        <w:separator/>
      </w:r>
    </w:p>
  </w:endnote>
  <w:endnote w:type="continuationSeparator" w:id="0">
    <w:p w14:paraId="42A5098F" w14:textId="77777777" w:rsidR="00061729" w:rsidRDefault="00061729" w:rsidP="00966C90">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93F18" w14:textId="77777777" w:rsidR="00F0631B" w:rsidRDefault="00F0631B">
    <w:pPr>
      <w:pStyle w:val="a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71508"/>
      <w:docPartObj>
        <w:docPartGallery w:val="Page Numbers (Bottom of Page)"/>
        <w:docPartUnique/>
      </w:docPartObj>
    </w:sdtPr>
    <w:sdtEndPr/>
    <w:sdtContent>
      <w:p w14:paraId="439A55A1" w14:textId="03EE3897" w:rsidR="00061729" w:rsidRDefault="00061729" w:rsidP="007B6B1A">
        <w:pPr>
          <w:pStyle w:val="a8"/>
          <w:ind w:firstLine="210"/>
          <w:jc w:val="center"/>
        </w:pPr>
        <w:r>
          <w:fldChar w:fldCharType="begin"/>
        </w:r>
        <w:r>
          <w:instrText>PAGE   \* MERGEFORMAT</w:instrText>
        </w:r>
        <w:r>
          <w:fldChar w:fldCharType="separate"/>
        </w:r>
        <w:r w:rsidR="00767C95" w:rsidRPr="00767C95">
          <w:rPr>
            <w:noProof/>
            <w:lang w:val="ja-JP"/>
          </w:rPr>
          <w:t>-</w:t>
        </w:r>
        <w:r w:rsidR="00767C95">
          <w:rPr>
            <w:noProof/>
          </w:rPr>
          <w:t xml:space="preserve"> 2 -</w:t>
        </w:r>
        <w:r>
          <w:rPr>
            <w:noProof/>
          </w:rPr>
          <w:fldChar w:fldCharType="end"/>
        </w:r>
      </w:p>
    </w:sdtContent>
  </w:sdt>
  <w:p w14:paraId="12D3DA35" w14:textId="77777777" w:rsidR="00061729" w:rsidRDefault="00061729" w:rsidP="00EF57E7">
    <w:pPr>
      <w:pStyle w:val="a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2042" w14:textId="77777777" w:rsidR="00F0631B" w:rsidRDefault="00F0631B">
    <w:pPr>
      <w:pStyle w:val="a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77C4" w14:textId="77777777" w:rsidR="00061729" w:rsidRDefault="00061729" w:rsidP="00966C90">
      <w:pPr>
        <w:ind w:firstLine="210"/>
      </w:pPr>
      <w:r>
        <w:separator/>
      </w:r>
    </w:p>
  </w:footnote>
  <w:footnote w:type="continuationSeparator" w:id="0">
    <w:p w14:paraId="4C50086A" w14:textId="77777777" w:rsidR="00061729" w:rsidRDefault="00061729" w:rsidP="00966C90">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4BD7" w14:textId="77777777" w:rsidR="00F0631B" w:rsidRDefault="00F0631B">
    <w:pPr>
      <w:pStyle w:val="a6"/>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D093" w14:textId="77777777" w:rsidR="00F0631B" w:rsidRDefault="00F0631B">
    <w:pPr>
      <w:pStyle w:val="a6"/>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65FF" w14:textId="77777777" w:rsidR="00F0631B" w:rsidRDefault="00F0631B">
    <w:pPr>
      <w:pStyle w:val="a6"/>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544CB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B3877AC"/>
    <w:multiLevelType w:val="hybridMultilevel"/>
    <w:tmpl w:val="79B699DC"/>
    <w:lvl w:ilvl="0" w:tplc="64DEED34">
      <w:start w:val="3"/>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47AF2"/>
    <w:multiLevelType w:val="hybridMultilevel"/>
    <w:tmpl w:val="9E8E1AC2"/>
    <w:lvl w:ilvl="0" w:tplc="B9904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37310D"/>
    <w:multiLevelType w:val="hybridMultilevel"/>
    <w:tmpl w:val="D30C2458"/>
    <w:lvl w:ilvl="0" w:tplc="8FDA445C">
      <w:start w:val="1"/>
      <w:numFmt w:val="decimalFullWidth"/>
      <w:lvlText w:val="（%1）"/>
      <w:lvlJc w:val="left"/>
      <w:pPr>
        <w:ind w:left="820" w:hanging="720"/>
      </w:pPr>
      <w:rPr>
        <w:rFonts w:ascii="ＭＳ ゴシック" w:eastAsia="ＭＳ ゴシック" w:hAnsi="ＭＳ ゴシック" w:hint="default"/>
        <w:b/>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3EA04AD7"/>
    <w:multiLevelType w:val="hybridMultilevel"/>
    <w:tmpl w:val="4C526604"/>
    <w:lvl w:ilvl="0" w:tplc="01D49F54">
      <w:numFmt w:val="bullet"/>
      <w:lvlText w:val="・"/>
      <w:lvlJc w:val="left"/>
      <w:pPr>
        <w:ind w:left="360"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AE6B34"/>
    <w:multiLevelType w:val="hybridMultilevel"/>
    <w:tmpl w:val="5EB0F11A"/>
    <w:lvl w:ilvl="0" w:tplc="14AA1F9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5B8678FB"/>
    <w:multiLevelType w:val="hybridMultilevel"/>
    <w:tmpl w:val="1CF4FDE2"/>
    <w:lvl w:ilvl="0" w:tplc="0409000F">
      <w:start w:val="1"/>
      <w:numFmt w:val="decimal"/>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601E20F9"/>
    <w:multiLevelType w:val="hybridMultilevel"/>
    <w:tmpl w:val="4968A1BC"/>
    <w:lvl w:ilvl="0" w:tplc="C780199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05A01"/>
    <w:multiLevelType w:val="hybridMultilevel"/>
    <w:tmpl w:val="1D4E9CF0"/>
    <w:lvl w:ilvl="0" w:tplc="8FDA445C">
      <w:start w:val="1"/>
      <w:numFmt w:val="decimalFullWidth"/>
      <w:lvlText w:val="（%1）"/>
      <w:lvlJc w:val="left"/>
      <w:pPr>
        <w:ind w:left="820" w:hanging="720"/>
      </w:pPr>
      <w:rPr>
        <w:rFonts w:ascii="ＭＳ ゴシック" w:eastAsia="ＭＳ ゴシック" w:hAnsi="ＭＳ ゴシック" w:hint="default"/>
        <w:b/>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7C2C75E1"/>
    <w:multiLevelType w:val="hybridMultilevel"/>
    <w:tmpl w:val="02B09176"/>
    <w:lvl w:ilvl="0" w:tplc="903A7EB2">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2"/>
  </w:num>
  <w:num w:numId="4">
    <w:abstractNumId w:val="7"/>
  </w:num>
  <w:num w:numId="5">
    <w:abstractNumId w:val="1"/>
  </w:num>
  <w:num w:numId="6">
    <w:abstractNumId w:val="9"/>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28"/>
    <w:rsid w:val="00001C8A"/>
    <w:rsid w:val="00007239"/>
    <w:rsid w:val="00007703"/>
    <w:rsid w:val="00013B2A"/>
    <w:rsid w:val="00014C16"/>
    <w:rsid w:val="0002140D"/>
    <w:rsid w:val="00021B5D"/>
    <w:rsid w:val="0002255E"/>
    <w:rsid w:val="00025653"/>
    <w:rsid w:val="00026061"/>
    <w:rsid w:val="000271B1"/>
    <w:rsid w:val="0003009C"/>
    <w:rsid w:val="000312BB"/>
    <w:rsid w:val="0003352E"/>
    <w:rsid w:val="00033A26"/>
    <w:rsid w:val="00034115"/>
    <w:rsid w:val="00034852"/>
    <w:rsid w:val="00034D5A"/>
    <w:rsid w:val="00036405"/>
    <w:rsid w:val="0003703F"/>
    <w:rsid w:val="00042343"/>
    <w:rsid w:val="00044A77"/>
    <w:rsid w:val="000450FD"/>
    <w:rsid w:val="00046584"/>
    <w:rsid w:val="000468B6"/>
    <w:rsid w:val="00053305"/>
    <w:rsid w:val="000541EC"/>
    <w:rsid w:val="00055B84"/>
    <w:rsid w:val="00057184"/>
    <w:rsid w:val="00057515"/>
    <w:rsid w:val="000575F3"/>
    <w:rsid w:val="00057CD4"/>
    <w:rsid w:val="00060167"/>
    <w:rsid w:val="0006101B"/>
    <w:rsid w:val="00061729"/>
    <w:rsid w:val="00062292"/>
    <w:rsid w:val="00063298"/>
    <w:rsid w:val="000640BB"/>
    <w:rsid w:val="0006416D"/>
    <w:rsid w:val="00065508"/>
    <w:rsid w:val="000657A3"/>
    <w:rsid w:val="0006604C"/>
    <w:rsid w:val="000675CA"/>
    <w:rsid w:val="00070319"/>
    <w:rsid w:val="000724F3"/>
    <w:rsid w:val="00075954"/>
    <w:rsid w:val="00080186"/>
    <w:rsid w:val="00080C5D"/>
    <w:rsid w:val="00081119"/>
    <w:rsid w:val="00083EE9"/>
    <w:rsid w:val="00084C7F"/>
    <w:rsid w:val="00084CDF"/>
    <w:rsid w:val="000862CA"/>
    <w:rsid w:val="00091AFB"/>
    <w:rsid w:val="00091EAA"/>
    <w:rsid w:val="00092C91"/>
    <w:rsid w:val="0009357A"/>
    <w:rsid w:val="0009432C"/>
    <w:rsid w:val="00094C64"/>
    <w:rsid w:val="00094FD2"/>
    <w:rsid w:val="00095E31"/>
    <w:rsid w:val="00095F2D"/>
    <w:rsid w:val="0009639F"/>
    <w:rsid w:val="00096535"/>
    <w:rsid w:val="00097857"/>
    <w:rsid w:val="00097900"/>
    <w:rsid w:val="000A0721"/>
    <w:rsid w:val="000A086D"/>
    <w:rsid w:val="000A0AA4"/>
    <w:rsid w:val="000A34AE"/>
    <w:rsid w:val="000A491C"/>
    <w:rsid w:val="000A5938"/>
    <w:rsid w:val="000A6C3A"/>
    <w:rsid w:val="000A72C8"/>
    <w:rsid w:val="000A74F4"/>
    <w:rsid w:val="000B056A"/>
    <w:rsid w:val="000B0CA4"/>
    <w:rsid w:val="000B12B2"/>
    <w:rsid w:val="000B1801"/>
    <w:rsid w:val="000B2337"/>
    <w:rsid w:val="000B2536"/>
    <w:rsid w:val="000B2703"/>
    <w:rsid w:val="000B2AD9"/>
    <w:rsid w:val="000B3506"/>
    <w:rsid w:val="000B435E"/>
    <w:rsid w:val="000B4520"/>
    <w:rsid w:val="000B4DCA"/>
    <w:rsid w:val="000B6725"/>
    <w:rsid w:val="000B77A2"/>
    <w:rsid w:val="000C05D3"/>
    <w:rsid w:val="000C0654"/>
    <w:rsid w:val="000C0B75"/>
    <w:rsid w:val="000C13F5"/>
    <w:rsid w:val="000C19B1"/>
    <w:rsid w:val="000C245B"/>
    <w:rsid w:val="000C26EB"/>
    <w:rsid w:val="000C2B84"/>
    <w:rsid w:val="000C5E0E"/>
    <w:rsid w:val="000C6207"/>
    <w:rsid w:val="000C64F8"/>
    <w:rsid w:val="000C7775"/>
    <w:rsid w:val="000D001F"/>
    <w:rsid w:val="000D1CE4"/>
    <w:rsid w:val="000D3029"/>
    <w:rsid w:val="000D4376"/>
    <w:rsid w:val="000D4737"/>
    <w:rsid w:val="000D4B62"/>
    <w:rsid w:val="000D5DC0"/>
    <w:rsid w:val="000D73B3"/>
    <w:rsid w:val="000D7526"/>
    <w:rsid w:val="000D7773"/>
    <w:rsid w:val="000E0C9D"/>
    <w:rsid w:val="000E1129"/>
    <w:rsid w:val="000E15CE"/>
    <w:rsid w:val="000E3BDA"/>
    <w:rsid w:val="000F07A0"/>
    <w:rsid w:val="000F0870"/>
    <w:rsid w:val="000F2DA3"/>
    <w:rsid w:val="000F335E"/>
    <w:rsid w:val="000F563F"/>
    <w:rsid w:val="000F57EB"/>
    <w:rsid w:val="000F64B5"/>
    <w:rsid w:val="000F6675"/>
    <w:rsid w:val="00100F7F"/>
    <w:rsid w:val="00101D3B"/>
    <w:rsid w:val="00101F5A"/>
    <w:rsid w:val="00102E89"/>
    <w:rsid w:val="00102EFA"/>
    <w:rsid w:val="00103346"/>
    <w:rsid w:val="00103538"/>
    <w:rsid w:val="001040D8"/>
    <w:rsid w:val="00106A71"/>
    <w:rsid w:val="00106CE0"/>
    <w:rsid w:val="001101CF"/>
    <w:rsid w:val="00110D34"/>
    <w:rsid w:val="001110CB"/>
    <w:rsid w:val="001114A1"/>
    <w:rsid w:val="00111EF3"/>
    <w:rsid w:val="00112118"/>
    <w:rsid w:val="001134DA"/>
    <w:rsid w:val="00114141"/>
    <w:rsid w:val="00114B23"/>
    <w:rsid w:val="00116DD3"/>
    <w:rsid w:val="001179AA"/>
    <w:rsid w:val="00117F42"/>
    <w:rsid w:val="00120A41"/>
    <w:rsid w:val="001231D7"/>
    <w:rsid w:val="00124846"/>
    <w:rsid w:val="0012591D"/>
    <w:rsid w:val="00126495"/>
    <w:rsid w:val="00126AA4"/>
    <w:rsid w:val="00127376"/>
    <w:rsid w:val="00130E3C"/>
    <w:rsid w:val="00131377"/>
    <w:rsid w:val="00131401"/>
    <w:rsid w:val="0013145F"/>
    <w:rsid w:val="0013192B"/>
    <w:rsid w:val="00131C59"/>
    <w:rsid w:val="001338A6"/>
    <w:rsid w:val="001338C7"/>
    <w:rsid w:val="001343B7"/>
    <w:rsid w:val="001350FB"/>
    <w:rsid w:val="0014088A"/>
    <w:rsid w:val="0014151F"/>
    <w:rsid w:val="00142F29"/>
    <w:rsid w:val="00146283"/>
    <w:rsid w:val="0015039A"/>
    <w:rsid w:val="0015346A"/>
    <w:rsid w:val="00154013"/>
    <w:rsid w:val="00155C2D"/>
    <w:rsid w:val="00157907"/>
    <w:rsid w:val="0016149B"/>
    <w:rsid w:val="001615D3"/>
    <w:rsid w:val="00161EC9"/>
    <w:rsid w:val="001622ED"/>
    <w:rsid w:val="001629CD"/>
    <w:rsid w:val="00163998"/>
    <w:rsid w:val="001700BF"/>
    <w:rsid w:val="00173CBA"/>
    <w:rsid w:val="00173E85"/>
    <w:rsid w:val="001741CC"/>
    <w:rsid w:val="001741FB"/>
    <w:rsid w:val="00175B2F"/>
    <w:rsid w:val="00177A38"/>
    <w:rsid w:val="00180040"/>
    <w:rsid w:val="00181294"/>
    <w:rsid w:val="00181D8F"/>
    <w:rsid w:val="00182521"/>
    <w:rsid w:val="00183880"/>
    <w:rsid w:val="00184002"/>
    <w:rsid w:val="001844B1"/>
    <w:rsid w:val="00185361"/>
    <w:rsid w:val="00185AA1"/>
    <w:rsid w:val="00186253"/>
    <w:rsid w:val="00186685"/>
    <w:rsid w:val="001874EC"/>
    <w:rsid w:val="00187B4F"/>
    <w:rsid w:val="00190EFF"/>
    <w:rsid w:val="001917B7"/>
    <w:rsid w:val="00192407"/>
    <w:rsid w:val="00193E18"/>
    <w:rsid w:val="00194B5B"/>
    <w:rsid w:val="00196092"/>
    <w:rsid w:val="00197DF5"/>
    <w:rsid w:val="001A1DB0"/>
    <w:rsid w:val="001A4B82"/>
    <w:rsid w:val="001A4EA3"/>
    <w:rsid w:val="001A52EA"/>
    <w:rsid w:val="001B0B1B"/>
    <w:rsid w:val="001B1B13"/>
    <w:rsid w:val="001B2E47"/>
    <w:rsid w:val="001B2F39"/>
    <w:rsid w:val="001B351E"/>
    <w:rsid w:val="001B3F99"/>
    <w:rsid w:val="001B4878"/>
    <w:rsid w:val="001B5416"/>
    <w:rsid w:val="001B5857"/>
    <w:rsid w:val="001B5F9F"/>
    <w:rsid w:val="001B69F5"/>
    <w:rsid w:val="001B6A67"/>
    <w:rsid w:val="001B7A7E"/>
    <w:rsid w:val="001B7DE1"/>
    <w:rsid w:val="001C22CA"/>
    <w:rsid w:val="001C24B4"/>
    <w:rsid w:val="001C29EB"/>
    <w:rsid w:val="001C379B"/>
    <w:rsid w:val="001C4456"/>
    <w:rsid w:val="001C54C7"/>
    <w:rsid w:val="001C5862"/>
    <w:rsid w:val="001C5E40"/>
    <w:rsid w:val="001C6F0E"/>
    <w:rsid w:val="001D0F15"/>
    <w:rsid w:val="001D14AF"/>
    <w:rsid w:val="001D1E67"/>
    <w:rsid w:val="001D3ACF"/>
    <w:rsid w:val="001D47C4"/>
    <w:rsid w:val="001D49C3"/>
    <w:rsid w:val="001D62F3"/>
    <w:rsid w:val="001D6FC5"/>
    <w:rsid w:val="001D7AB1"/>
    <w:rsid w:val="001E0A05"/>
    <w:rsid w:val="001E1B28"/>
    <w:rsid w:val="001E595A"/>
    <w:rsid w:val="001E63B0"/>
    <w:rsid w:val="001E6AAE"/>
    <w:rsid w:val="001E6E32"/>
    <w:rsid w:val="001E74B5"/>
    <w:rsid w:val="001F0945"/>
    <w:rsid w:val="001F1932"/>
    <w:rsid w:val="001F21AC"/>
    <w:rsid w:val="001F32D6"/>
    <w:rsid w:val="001F4A83"/>
    <w:rsid w:val="001F5107"/>
    <w:rsid w:val="001F5239"/>
    <w:rsid w:val="001F570A"/>
    <w:rsid w:val="001F631F"/>
    <w:rsid w:val="001F786C"/>
    <w:rsid w:val="002007CC"/>
    <w:rsid w:val="0020191C"/>
    <w:rsid w:val="00205714"/>
    <w:rsid w:val="00205DBD"/>
    <w:rsid w:val="002069B7"/>
    <w:rsid w:val="002101D0"/>
    <w:rsid w:val="00212995"/>
    <w:rsid w:val="0021328A"/>
    <w:rsid w:val="00213401"/>
    <w:rsid w:val="002147D1"/>
    <w:rsid w:val="00216D68"/>
    <w:rsid w:val="00220E6A"/>
    <w:rsid w:val="00221549"/>
    <w:rsid w:val="002216BF"/>
    <w:rsid w:val="00222387"/>
    <w:rsid w:val="0022598C"/>
    <w:rsid w:val="00225DB0"/>
    <w:rsid w:val="0022667D"/>
    <w:rsid w:val="00226A46"/>
    <w:rsid w:val="00226E2C"/>
    <w:rsid w:val="00227522"/>
    <w:rsid w:val="00227671"/>
    <w:rsid w:val="002278F1"/>
    <w:rsid w:val="00227CA3"/>
    <w:rsid w:val="00227CBE"/>
    <w:rsid w:val="00232438"/>
    <w:rsid w:val="00232699"/>
    <w:rsid w:val="00232C90"/>
    <w:rsid w:val="00234653"/>
    <w:rsid w:val="002349D1"/>
    <w:rsid w:val="002359E8"/>
    <w:rsid w:val="00236706"/>
    <w:rsid w:val="002415F3"/>
    <w:rsid w:val="00244A2E"/>
    <w:rsid w:val="00246298"/>
    <w:rsid w:val="00246579"/>
    <w:rsid w:val="00247B1A"/>
    <w:rsid w:val="00250292"/>
    <w:rsid w:val="00251059"/>
    <w:rsid w:val="00251418"/>
    <w:rsid w:val="00255E23"/>
    <w:rsid w:val="00256CE1"/>
    <w:rsid w:val="002570D1"/>
    <w:rsid w:val="00257A2A"/>
    <w:rsid w:val="00261C6E"/>
    <w:rsid w:val="00262C55"/>
    <w:rsid w:val="00262CE4"/>
    <w:rsid w:val="00262DEB"/>
    <w:rsid w:val="00262E1D"/>
    <w:rsid w:val="00263742"/>
    <w:rsid w:val="00263780"/>
    <w:rsid w:val="002648B2"/>
    <w:rsid w:val="00264DF5"/>
    <w:rsid w:val="00265D00"/>
    <w:rsid w:val="00266089"/>
    <w:rsid w:val="00266260"/>
    <w:rsid w:val="002717FB"/>
    <w:rsid w:val="002724C7"/>
    <w:rsid w:val="00274759"/>
    <w:rsid w:val="002758CD"/>
    <w:rsid w:val="00275DD1"/>
    <w:rsid w:val="00276306"/>
    <w:rsid w:val="002801B4"/>
    <w:rsid w:val="00280466"/>
    <w:rsid w:val="0028113F"/>
    <w:rsid w:val="002811D5"/>
    <w:rsid w:val="00281712"/>
    <w:rsid w:val="002823CA"/>
    <w:rsid w:val="0028405E"/>
    <w:rsid w:val="0028440F"/>
    <w:rsid w:val="00285F8F"/>
    <w:rsid w:val="00286B3F"/>
    <w:rsid w:val="00286D1D"/>
    <w:rsid w:val="0028745D"/>
    <w:rsid w:val="00287CAB"/>
    <w:rsid w:val="00287ED7"/>
    <w:rsid w:val="00291929"/>
    <w:rsid w:val="00291D5B"/>
    <w:rsid w:val="00292217"/>
    <w:rsid w:val="00295232"/>
    <w:rsid w:val="002952BC"/>
    <w:rsid w:val="0029531B"/>
    <w:rsid w:val="002961AD"/>
    <w:rsid w:val="00297994"/>
    <w:rsid w:val="00297A40"/>
    <w:rsid w:val="002A1925"/>
    <w:rsid w:val="002A1A7A"/>
    <w:rsid w:val="002A1F79"/>
    <w:rsid w:val="002A2ED0"/>
    <w:rsid w:val="002A33CA"/>
    <w:rsid w:val="002A34D3"/>
    <w:rsid w:val="002A5F45"/>
    <w:rsid w:val="002B00AA"/>
    <w:rsid w:val="002B1A6D"/>
    <w:rsid w:val="002B34A9"/>
    <w:rsid w:val="002B3BFC"/>
    <w:rsid w:val="002B3D01"/>
    <w:rsid w:val="002B45BF"/>
    <w:rsid w:val="002B4C99"/>
    <w:rsid w:val="002B5DD2"/>
    <w:rsid w:val="002B6738"/>
    <w:rsid w:val="002B6877"/>
    <w:rsid w:val="002B730F"/>
    <w:rsid w:val="002B76F6"/>
    <w:rsid w:val="002C0465"/>
    <w:rsid w:val="002C08DA"/>
    <w:rsid w:val="002C0FEE"/>
    <w:rsid w:val="002C10A1"/>
    <w:rsid w:val="002C1765"/>
    <w:rsid w:val="002C24CF"/>
    <w:rsid w:val="002C2DA4"/>
    <w:rsid w:val="002C40C2"/>
    <w:rsid w:val="002C43D2"/>
    <w:rsid w:val="002C4CA7"/>
    <w:rsid w:val="002C5590"/>
    <w:rsid w:val="002C6040"/>
    <w:rsid w:val="002C69B6"/>
    <w:rsid w:val="002D189C"/>
    <w:rsid w:val="002D34BC"/>
    <w:rsid w:val="002D4121"/>
    <w:rsid w:val="002D47EE"/>
    <w:rsid w:val="002D48F4"/>
    <w:rsid w:val="002D59F2"/>
    <w:rsid w:val="002D6107"/>
    <w:rsid w:val="002D6825"/>
    <w:rsid w:val="002D712F"/>
    <w:rsid w:val="002D7257"/>
    <w:rsid w:val="002E187A"/>
    <w:rsid w:val="002E1D9B"/>
    <w:rsid w:val="002E2777"/>
    <w:rsid w:val="002E2AE3"/>
    <w:rsid w:val="002E321F"/>
    <w:rsid w:val="002E4F03"/>
    <w:rsid w:val="002E5F27"/>
    <w:rsid w:val="002E7AE7"/>
    <w:rsid w:val="002F0177"/>
    <w:rsid w:val="002F4370"/>
    <w:rsid w:val="00301A17"/>
    <w:rsid w:val="003026AF"/>
    <w:rsid w:val="003026F8"/>
    <w:rsid w:val="00302BDC"/>
    <w:rsid w:val="003036D2"/>
    <w:rsid w:val="00303A9B"/>
    <w:rsid w:val="00304EEF"/>
    <w:rsid w:val="003051D9"/>
    <w:rsid w:val="0030596D"/>
    <w:rsid w:val="00305ECA"/>
    <w:rsid w:val="0030721D"/>
    <w:rsid w:val="003100B3"/>
    <w:rsid w:val="003104E2"/>
    <w:rsid w:val="003105C1"/>
    <w:rsid w:val="00311254"/>
    <w:rsid w:val="0031132E"/>
    <w:rsid w:val="0031262C"/>
    <w:rsid w:val="00312898"/>
    <w:rsid w:val="00315ED1"/>
    <w:rsid w:val="00316218"/>
    <w:rsid w:val="0031666D"/>
    <w:rsid w:val="00316DD5"/>
    <w:rsid w:val="0031740E"/>
    <w:rsid w:val="00317B0A"/>
    <w:rsid w:val="00317D87"/>
    <w:rsid w:val="00320831"/>
    <w:rsid w:val="00321D4A"/>
    <w:rsid w:val="00322343"/>
    <w:rsid w:val="0032299D"/>
    <w:rsid w:val="003234F9"/>
    <w:rsid w:val="00325036"/>
    <w:rsid w:val="003255C4"/>
    <w:rsid w:val="00326500"/>
    <w:rsid w:val="00326E79"/>
    <w:rsid w:val="003277B9"/>
    <w:rsid w:val="003305D0"/>
    <w:rsid w:val="00330A0D"/>
    <w:rsid w:val="00331422"/>
    <w:rsid w:val="00331EA4"/>
    <w:rsid w:val="00332BB9"/>
    <w:rsid w:val="003334A0"/>
    <w:rsid w:val="00333CBE"/>
    <w:rsid w:val="00334FBE"/>
    <w:rsid w:val="00335C2D"/>
    <w:rsid w:val="00337FCD"/>
    <w:rsid w:val="0034049D"/>
    <w:rsid w:val="00341E13"/>
    <w:rsid w:val="00343C6B"/>
    <w:rsid w:val="0034459E"/>
    <w:rsid w:val="00345651"/>
    <w:rsid w:val="003464CB"/>
    <w:rsid w:val="00346649"/>
    <w:rsid w:val="003516F8"/>
    <w:rsid w:val="00354D4D"/>
    <w:rsid w:val="00354EC2"/>
    <w:rsid w:val="00357D5F"/>
    <w:rsid w:val="00360171"/>
    <w:rsid w:val="00361CB0"/>
    <w:rsid w:val="00364675"/>
    <w:rsid w:val="00364C4C"/>
    <w:rsid w:val="003653BF"/>
    <w:rsid w:val="00366B6E"/>
    <w:rsid w:val="00366D6B"/>
    <w:rsid w:val="00367CA7"/>
    <w:rsid w:val="00370335"/>
    <w:rsid w:val="003721E7"/>
    <w:rsid w:val="00374851"/>
    <w:rsid w:val="003748D4"/>
    <w:rsid w:val="003764F1"/>
    <w:rsid w:val="00376EAB"/>
    <w:rsid w:val="003776B0"/>
    <w:rsid w:val="00380064"/>
    <w:rsid w:val="0038030B"/>
    <w:rsid w:val="00381037"/>
    <w:rsid w:val="00381A0B"/>
    <w:rsid w:val="003829CC"/>
    <w:rsid w:val="0038321E"/>
    <w:rsid w:val="003839B2"/>
    <w:rsid w:val="003845D7"/>
    <w:rsid w:val="003866FC"/>
    <w:rsid w:val="003868C6"/>
    <w:rsid w:val="00386F83"/>
    <w:rsid w:val="0039005A"/>
    <w:rsid w:val="003917F1"/>
    <w:rsid w:val="00393AF8"/>
    <w:rsid w:val="00394B1D"/>
    <w:rsid w:val="00396FED"/>
    <w:rsid w:val="003A2341"/>
    <w:rsid w:val="003A2B02"/>
    <w:rsid w:val="003A3114"/>
    <w:rsid w:val="003A3F7C"/>
    <w:rsid w:val="003A578B"/>
    <w:rsid w:val="003A5B28"/>
    <w:rsid w:val="003A6366"/>
    <w:rsid w:val="003A6CC1"/>
    <w:rsid w:val="003B1B8A"/>
    <w:rsid w:val="003B1F98"/>
    <w:rsid w:val="003C01A7"/>
    <w:rsid w:val="003C0CE7"/>
    <w:rsid w:val="003C1C4D"/>
    <w:rsid w:val="003C25A7"/>
    <w:rsid w:val="003C3C6C"/>
    <w:rsid w:val="003C4481"/>
    <w:rsid w:val="003C5316"/>
    <w:rsid w:val="003C6A63"/>
    <w:rsid w:val="003C70C4"/>
    <w:rsid w:val="003C73EC"/>
    <w:rsid w:val="003D0384"/>
    <w:rsid w:val="003D07E6"/>
    <w:rsid w:val="003D2B88"/>
    <w:rsid w:val="003D2DFC"/>
    <w:rsid w:val="003D472D"/>
    <w:rsid w:val="003D50ED"/>
    <w:rsid w:val="003D56F4"/>
    <w:rsid w:val="003D5D5D"/>
    <w:rsid w:val="003D60C0"/>
    <w:rsid w:val="003E28F8"/>
    <w:rsid w:val="003E3EA1"/>
    <w:rsid w:val="003E5F86"/>
    <w:rsid w:val="003E5F95"/>
    <w:rsid w:val="003E7017"/>
    <w:rsid w:val="003E737B"/>
    <w:rsid w:val="003E7B67"/>
    <w:rsid w:val="003E7EA0"/>
    <w:rsid w:val="003F39F8"/>
    <w:rsid w:val="003F531A"/>
    <w:rsid w:val="003F5700"/>
    <w:rsid w:val="003F77E8"/>
    <w:rsid w:val="003F7EDA"/>
    <w:rsid w:val="004001BB"/>
    <w:rsid w:val="004007AD"/>
    <w:rsid w:val="00400B7E"/>
    <w:rsid w:val="00400E31"/>
    <w:rsid w:val="00400E6A"/>
    <w:rsid w:val="004026B1"/>
    <w:rsid w:val="0040271B"/>
    <w:rsid w:val="004037F1"/>
    <w:rsid w:val="0040431C"/>
    <w:rsid w:val="00405056"/>
    <w:rsid w:val="004060F6"/>
    <w:rsid w:val="00406427"/>
    <w:rsid w:val="00410060"/>
    <w:rsid w:val="0041131B"/>
    <w:rsid w:val="00412A15"/>
    <w:rsid w:val="00413417"/>
    <w:rsid w:val="00417FE8"/>
    <w:rsid w:val="00420442"/>
    <w:rsid w:val="00421A78"/>
    <w:rsid w:val="0042558E"/>
    <w:rsid w:val="004263B0"/>
    <w:rsid w:val="00427286"/>
    <w:rsid w:val="00427D72"/>
    <w:rsid w:val="004301C7"/>
    <w:rsid w:val="00430A15"/>
    <w:rsid w:val="00431097"/>
    <w:rsid w:val="0043408D"/>
    <w:rsid w:val="00434907"/>
    <w:rsid w:val="004354D0"/>
    <w:rsid w:val="004368FB"/>
    <w:rsid w:val="00436FCF"/>
    <w:rsid w:val="00436FED"/>
    <w:rsid w:val="00437D5F"/>
    <w:rsid w:val="00441920"/>
    <w:rsid w:val="00441A6D"/>
    <w:rsid w:val="00442412"/>
    <w:rsid w:val="00442506"/>
    <w:rsid w:val="00444897"/>
    <w:rsid w:val="00444C6A"/>
    <w:rsid w:val="00445242"/>
    <w:rsid w:val="00445B90"/>
    <w:rsid w:val="00446C06"/>
    <w:rsid w:val="00447BD0"/>
    <w:rsid w:val="0045282E"/>
    <w:rsid w:val="004537E5"/>
    <w:rsid w:val="00453A94"/>
    <w:rsid w:val="0045406F"/>
    <w:rsid w:val="004550CD"/>
    <w:rsid w:val="004557C6"/>
    <w:rsid w:val="004560B2"/>
    <w:rsid w:val="00456751"/>
    <w:rsid w:val="00456982"/>
    <w:rsid w:val="004603DB"/>
    <w:rsid w:val="00460967"/>
    <w:rsid w:val="00462B76"/>
    <w:rsid w:val="00462DCF"/>
    <w:rsid w:val="00463BC7"/>
    <w:rsid w:val="0046521A"/>
    <w:rsid w:val="004658EE"/>
    <w:rsid w:val="00466A1C"/>
    <w:rsid w:val="00467FC7"/>
    <w:rsid w:val="00471466"/>
    <w:rsid w:val="004727D2"/>
    <w:rsid w:val="0047498C"/>
    <w:rsid w:val="00474D1A"/>
    <w:rsid w:val="00474F05"/>
    <w:rsid w:val="00477B19"/>
    <w:rsid w:val="0048079E"/>
    <w:rsid w:val="00481925"/>
    <w:rsid w:val="00481B23"/>
    <w:rsid w:val="00482C8B"/>
    <w:rsid w:val="004857E4"/>
    <w:rsid w:val="00485B1A"/>
    <w:rsid w:val="0048638F"/>
    <w:rsid w:val="00487B3A"/>
    <w:rsid w:val="0049085E"/>
    <w:rsid w:val="004930DE"/>
    <w:rsid w:val="00493CB7"/>
    <w:rsid w:val="004947EF"/>
    <w:rsid w:val="00494D7D"/>
    <w:rsid w:val="00495DC6"/>
    <w:rsid w:val="004960C2"/>
    <w:rsid w:val="004960FB"/>
    <w:rsid w:val="0049664F"/>
    <w:rsid w:val="00497001"/>
    <w:rsid w:val="00497AB3"/>
    <w:rsid w:val="004A116A"/>
    <w:rsid w:val="004A2156"/>
    <w:rsid w:val="004A4D2A"/>
    <w:rsid w:val="004A5A7F"/>
    <w:rsid w:val="004A5F5F"/>
    <w:rsid w:val="004A6F2E"/>
    <w:rsid w:val="004B0C61"/>
    <w:rsid w:val="004B0FC9"/>
    <w:rsid w:val="004B116B"/>
    <w:rsid w:val="004B1A33"/>
    <w:rsid w:val="004B2604"/>
    <w:rsid w:val="004B263C"/>
    <w:rsid w:val="004B2A60"/>
    <w:rsid w:val="004B2BDD"/>
    <w:rsid w:val="004B4656"/>
    <w:rsid w:val="004B4A8C"/>
    <w:rsid w:val="004B6025"/>
    <w:rsid w:val="004B64FC"/>
    <w:rsid w:val="004B6FBE"/>
    <w:rsid w:val="004B7A58"/>
    <w:rsid w:val="004B7D18"/>
    <w:rsid w:val="004B7EB1"/>
    <w:rsid w:val="004C0338"/>
    <w:rsid w:val="004C09C3"/>
    <w:rsid w:val="004C2FB5"/>
    <w:rsid w:val="004C3AC9"/>
    <w:rsid w:val="004C4F3C"/>
    <w:rsid w:val="004C6391"/>
    <w:rsid w:val="004C6D1C"/>
    <w:rsid w:val="004C7621"/>
    <w:rsid w:val="004C7FDD"/>
    <w:rsid w:val="004D0596"/>
    <w:rsid w:val="004D17BD"/>
    <w:rsid w:val="004D2547"/>
    <w:rsid w:val="004D3696"/>
    <w:rsid w:val="004D374A"/>
    <w:rsid w:val="004D6380"/>
    <w:rsid w:val="004D6A74"/>
    <w:rsid w:val="004D6D1A"/>
    <w:rsid w:val="004D73E9"/>
    <w:rsid w:val="004E2078"/>
    <w:rsid w:val="004E28F0"/>
    <w:rsid w:val="004E31F9"/>
    <w:rsid w:val="004E3C02"/>
    <w:rsid w:val="004E4603"/>
    <w:rsid w:val="004E51B2"/>
    <w:rsid w:val="004E540E"/>
    <w:rsid w:val="004F1D85"/>
    <w:rsid w:val="004F2522"/>
    <w:rsid w:val="004F3714"/>
    <w:rsid w:val="004F376A"/>
    <w:rsid w:val="004F3EFB"/>
    <w:rsid w:val="004F46FA"/>
    <w:rsid w:val="004F4927"/>
    <w:rsid w:val="004F4D17"/>
    <w:rsid w:val="004F4D4B"/>
    <w:rsid w:val="004F4D5F"/>
    <w:rsid w:val="004F505F"/>
    <w:rsid w:val="004F7004"/>
    <w:rsid w:val="004F741C"/>
    <w:rsid w:val="00501A03"/>
    <w:rsid w:val="005041A5"/>
    <w:rsid w:val="00504563"/>
    <w:rsid w:val="005048C2"/>
    <w:rsid w:val="00504FD7"/>
    <w:rsid w:val="00504FED"/>
    <w:rsid w:val="0050586A"/>
    <w:rsid w:val="0051079D"/>
    <w:rsid w:val="00510AE2"/>
    <w:rsid w:val="00514F9B"/>
    <w:rsid w:val="00515890"/>
    <w:rsid w:val="00515F07"/>
    <w:rsid w:val="005161A8"/>
    <w:rsid w:val="00516CAA"/>
    <w:rsid w:val="0052033D"/>
    <w:rsid w:val="0052049B"/>
    <w:rsid w:val="00521FBD"/>
    <w:rsid w:val="0052235F"/>
    <w:rsid w:val="00522BB6"/>
    <w:rsid w:val="005256E4"/>
    <w:rsid w:val="005300B3"/>
    <w:rsid w:val="0053043B"/>
    <w:rsid w:val="00530D05"/>
    <w:rsid w:val="00531204"/>
    <w:rsid w:val="00531CC0"/>
    <w:rsid w:val="00533B0F"/>
    <w:rsid w:val="00535365"/>
    <w:rsid w:val="00536063"/>
    <w:rsid w:val="0053608F"/>
    <w:rsid w:val="005406D5"/>
    <w:rsid w:val="005418BE"/>
    <w:rsid w:val="0054257B"/>
    <w:rsid w:val="00542EA4"/>
    <w:rsid w:val="0054312B"/>
    <w:rsid w:val="00543AD0"/>
    <w:rsid w:val="00543C1E"/>
    <w:rsid w:val="0054495B"/>
    <w:rsid w:val="005463DF"/>
    <w:rsid w:val="00546472"/>
    <w:rsid w:val="00546CFB"/>
    <w:rsid w:val="00547059"/>
    <w:rsid w:val="00551156"/>
    <w:rsid w:val="0055161B"/>
    <w:rsid w:val="00552724"/>
    <w:rsid w:val="00552952"/>
    <w:rsid w:val="00554E97"/>
    <w:rsid w:val="00555A51"/>
    <w:rsid w:val="00555C95"/>
    <w:rsid w:val="00555D48"/>
    <w:rsid w:val="00560DB2"/>
    <w:rsid w:val="00561CA2"/>
    <w:rsid w:val="00562E93"/>
    <w:rsid w:val="00565D80"/>
    <w:rsid w:val="00566646"/>
    <w:rsid w:val="00567C00"/>
    <w:rsid w:val="0057299A"/>
    <w:rsid w:val="00572FC6"/>
    <w:rsid w:val="00573B49"/>
    <w:rsid w:val="00573BE4"/>
    <w:rsid w:val="00573EC3"/>
    <w:rsid w:val="0057508F"/>
    <w:rsid w:val="00581DF7"/>
    <w:rsid w:val="00582064"/>
    <w:rsid w:val="00583098"/>
    <w:rsid w:val="005839F3"/>
    <w:rsid w:val="00584B0B"/>
    <w:rsid w:val="00585341"/>
    <w:rsid w:val="00585D33"/>
    <w:rsid w:val="005862E0"/>
    <w:rsid w:val="0058641F"/>
    <w:rsid w:val="0058668E"/>
    <w:rsid w:val="00586763"/>
    <w:rsid w:val="005873C4"/>
    <w:rsid w:val="00590341"/>
    <w:rsid w:val="005903FD"/>
    <w:rsid w:val="00592EDE"/>
    <w:rsid w:val="0059348F"/>
    <w:rsid w:val="00593DF9"/>
    <w:rsid w:val="00594789"/>
    <w:rsid w:val="005956F6"/>
    <w:rsid w:val="00595CA1"/>
    <w:rsid w:val="00596207"/>
    <w:rsid w:val="005963AE"/>
    <w:rsid w:val="005965A5"/>
    <w:rsid w:val="005974F4"/>
    <w:rsid w:val="00597D8A"/>
    <w:rsid w:val="005A0042"/>
    <w:rsid w:val="005A0C36"/>
    <w:rsid w:val="005A1480"/>
    <w:rsid w:val="005A22FA"/>
    <w:rsid w:val="005A3E2D"/>
    <w:rsid w:val="005A468C"/>
    <w:rsid w:val="005A47ED"/>
    <w:rsid w:val="005A4B2F"/>
    <w:rsid w:val="005A4F6B"/>
    <w:rsid w:val="005A59E9"/>
    <w:rsid w:val="005A61F6"/>
    <w:rsid w:val="005B0933"/>
    <w:rsid w:val="005B19AA"/>
    <w:rsid w:val="005B1EA8"/>
    <w:rsid w:val="005B27D4"/>
    <w:rsid w:val="005B2D9D"/>
    <w:rsid w:val="005B501D"/>
    <w:rsid w:val="005B5628"/>
    <w:rsid w:val="005B57B0"/>
    <w:rsid w:val="005B5F87"/>
    <w:rsid w:val="005B7016"/>
    <w:rsid w:val="005B731A"/>
    <w:rsid w:val="005B7D4F"/>
    <w:rsid w:val="005C0CAC"/>
    <w:rsid w:val="005C142A"/>
    <w:rsid w:val="005C1E47"/>
    <w:rsid w:val="005C2EC2"/>
    <w:rsid w:val="005C358C"/>
    <w:rsid w:val="005C3B7F"/>
    <w:rsid w:val="005C5153"/>
    <w:rsid w:val="005C555D"/>
    <w:rsid w:val="005C5B73"/>
    <w:rsid w:val="005C73B9"/>
    <w:rsid w:val="005C7622"/>
    <w:rsid w:val="005C79D3"/>
    <w:rsid w:val="005D246F"/>
    <w:rsid w:val="005D26D4"/>
    <w:rsid w:val="005D2AE5"/>
    <w:rsid w:val="005D4354"/>
    <w:rsid w:val="005D5BD5"/>
    <w:rsid w:val="005D5C13"/>
    <w:rsid w:val="005D699F"/>
    <w:rsid w:val="005E0E21"/>
    <w:rsid w:val="005E1EEF"/>
    <w:rsid w:val="005E276D"/>
    <w:rsid w:val="005E2E83"/>
    <w:rsid w:val="005E3AEB"/>
    <w:rsid w:val="005E4070"/>
    <w:rsid w:val="005E4228"/>
    <w:rsid w:val="005E65E7"/>
    <w:rsid w:val="005E6DD1"/>
    <w:rsid w:val="005F05BC"/>
    <w:rsid w:val="005F0869"/>
    <w:rsid w:val="005F0985"/>
    <w:rsid w:val="005F11EE"/>
    <w:rsid w:val="005F221F"/>
    <w:rsid w:val="005F2ADE"/>
    <w:rsid w:val="005F32EA"/>
    <w:rsid w:val="005F39A4"/>
    <w:rsid w:val="005F3DB8"/>
    <w:rsid w:val="005F6633"/>
    <w:rsid w:val="005F6E85"/>
    <w:rsid w:val="005F754F"/>
    <w:rsid w:val="0060118B"/>
    <w:rsid w:val="006046A6"/>
    <w:rsid w:val="006058BD"/>
    <w:rsid w:val="00605CCC"/>
    <w:rsid w:val="00607641"/>
    <w:rsid w:val="00610F71"/>
    <w:rsid w:val="00611179"/>
    <w:rsid w:val="006112C7"/>
    <w:rsid w:val="00611A92"/>
    <w:rsid w:val="0061392A"/>
    <w:rsid w:val="00614864"/>
    <w:rsid w:val="0061532E"/>
    <w:rsid w:val="006207D0"/>
    <w:rsid w:val="006209A2"/>
    <w:rsid w:val="006213C6"/>
    <w:rsid w:val="00622325"/>
    <w:rsid w:val="00624C97"/>
    <w:rsid w:val="00625271"/>
    <w:rsid w:val="006262EC"/>
    <w:rsid w:val="00627D99"/>
    <w:rsid w:val="00631A8D"/>
    <w:rsid w:val="00631F74"/>
    <w:rsid w:val="00632131"/>
    <w:rsid w:val="00634B94"/>
    <w:rsid w:val="00634BA2"/>
    <w:rsid w:val="00634F5E"/>
    <w:rsid w:val="00637C29"/>
    <w:rsid w:val="00637D99"/>
    <w:rsid w:val="00641C24"/>
    <w:rsid w:val="00641E0C"/>
    <w:rsid w:val="00644F71"/>
    <w:rsid w:val="006457CB"/>
    <w:rsid w:val="00646B54"/>
    <w:rsid w:val="00647D32"/>
    <w:rsid w:val="00650F6E"/>
    <w:rsid w:val="0065181A"/>
    <w:rsid w:val="00651A3A"/>
    <w:rsid w:val="0065214A"/>
    <w:rsid w:val="00654446"/>
    <w:rsid w:val="006547AB"/>
    <w:rsid w:val="00654CC6"/>
    <w:rsid w:val="006557A8"/>
    <w:rsid w:val="00655D24"/>
    <w:rsid w:val="006569D4"/>
    <w:rsid w:val="00656F1C"/>
    <w:rsid w:val="006570E2"/>
    <w:rsid w:val="00657A44"/>
    <w:rsid w:val="00657E63"/>
    <w:rsid w:val="00661977"/>
    <w:rsid w:val="00663ACB"/>
    <w:rsid w:val="00664780"/>
    <w:rsid w:val="0066692E"/>
    <w:rsid w:val="00666E3B"/>
    <w:rsid w:val="006673A9"/>
    <w:rsid w:val="00667644"/>
    <w:rsid w:val="00667A2B"/>
    <w:rsid w:val="006714BA"/>
    <w:rsid w:val="0067201F"/>
    <w:rsid w:val="00672AD4"/>
    <w:rsid w:val="00672EDB"/>
    <w:rsid w:val="00680F7A"/>
    <w:rsid w:val="006810D4"/>
    <w:rsid w:val="006815DD"/>
    <w:rsid w:val="00681B3F"/>
    <w:rsid w:val="006829A9"/>
    <w:rsid w:val="006851BE"/>
    <w:rsid w:val="00685D3F"/>
    <w:rsid w:val="00685F7C"/>
    <w:rsid w:val="0068654C"/>
    <w:rsid w:val="00687372"/>
    <w:rsid w:val="006873F1"/>
    <w:rsid w:val="00687C2A"/>
    <w:rsid w:val="00690CAE"/>
    <w:rsid w:val="006911AD"/>
    <w:rsid w:val="00693A91"/>
    <w:rsid w:val="006941D7"/>
    <w:rsid w:val="00695DAF"/>
    <w:rsid w:val="00697409"/>
    <w:rsid w:val="006A00BB"/>
    <w:rsid w:val="006A0998"/>
    <w:rsid w:val="006A1B0D"/>
    <w:rsid w:val="006A1CBF"/>
    <w:rsid w:val="006A1E8D"/>
    <w:rsid w:val="006A4891"/>
    <w:rsid w:val="006A6171"/>
    <w:rsid w:val="006A6311"/>
    <w:rsid w:val="006B11DA"/>
    <w:rsid w:val="006B219F"/>
    <w:rsid w:val="006B2E8D"/>
    <w:rsid w:val="006B318A"/>
    <w:rsid w:val="006B38F6"/>
    <w:rsid w:val="006B406E"/>
    <w:rsid w:val="006B47B3"/>
    <w:rsid w:val="006C0ACB"/>
    <w:rsid w:val="006C2459"/>
    <w:rsid w:val="006C26B3"/>
    <w:rsid w:val="006C3457"/>
    <w:rsid w:val="006C58BE"/>
    <w:rsid w:val="006C7132"/>
    <w:rsid w:val="006D14CB"/>
    <w:rsid w:val="006D53E8"/>
    <w:rsid w:val="006D5C49"/>
    <w:rsid w:val="006D6515"/>
    <w:rsid w:val="006D6D4A"/>
    <w:rsid w:val="006D70D3"/>
    <w:rsid w:val="006D7E2D"/>
    <w:rsid w:val="006E0D31"/>
    <w:rsid w:val="006E1791"/>
    <w:rsid w:val="006E23D9"/>
    <w:rsid w:val="006E51E8"/>
    <w:rsid w:val="006E596B"/>
    <w:rsid w:val="006E6939"/>
    <w:rsid w:val="006F1B01"/>
    <w:rsid w:val="006F2867"/>
    <w:rsid w:val="006F487D"/>
    <w:rsid w:val="006F519E"/>
    <w:rsid w:val="006F6741"/>
    <w:rsid w:val="006F69FF"/>
    <w:rsid w:val="006F7A77"/>
    <w:rsid w:val="007000C5"/>
    <w:rsid w:val="007017D6"/>
    <w:rsid w:val="00702D2E"/>
    <w:rsid w:val="00703BE2"/>
    <w:rsid w:val="00704691"/>
    <w:rsid w:val="00704793"/>
    <w:rsid w:val="00704D6C"/>
    <w:rsid w:val="00704FB8"/>
    <w:rsid w:val="00705B73"/>
    <w:rsid w:val="0070652D"/>
    <w:rsid w:val="0070680B"/>
    <w:rsid w:val="00706C1C"/>
    <w:rsid w:val="007076EB"/>
    <w:rsid w:val="00710605"/>
    <w:rsid w:val="00710E59"/>
    <w:rsid w:val="00711507"/>
    <w:rsid w:val="0072019F"/>
    <w:rsid w:val="00720816"/>
    <w:rsid w:val="0072123A"/>
    <w:rsid w:val="00722010"/>
    <w:rsid w:val="00722528"/>
    <w:rsid w:val="007260D0"/>
    <w:rsid w:val="00727638"/>
    <w:rsid w:val="00730069"/>
    <w:rsid w:val="007303E9"/>
    <w:rsid w:val="00730817"/>
    <w:rsid w:val="0073173D"/>
    <w:rsid w:val="007319AA"/>
    <w:rsid w:val="00732D3E"/>
    <w:rsid w:val="00734195"/>
    <w:rsid w:val="00734235"/>
    <w:rsid w:val="007366A6"/>
    <w:rsid w:val="0073701F"/>
    <w:rsid w:val="007424EE"/>
    <w:rsid w:val="00742A41"/>
    <w:rsid w:val="007430C4"/>
    <w:rsid w:val="00744B96"/>
    <w:rsid w:val="00744D2E"/>
    <w:rsid w:val="00745655"/>
    <w:rsid w:val="00746BC0"/>
    <w:rsid w:val="00747E60"/>
    <w:rsid w:val="00750639"/>
    <w:rsid w:val="00753010"/>
    <w:rsid w:val="00753479"/>
    <w:rsid w:val="00753D66"/>
    <w:rsid w:val="0075530F"/>
    <w:rsid w:val="0075590E"/>
    <w:rsid w:val="007559E9"/>
    <w:rsid w:val="007574D5"/>
    <w:rsid w:val="00757C0E"/>
    <w:rsid w:val="00757DB9"/>
    <w:rsid w:val="0076021F"/>
    <w:rsid w:val="00761DCA"/>
    <w:rsid w:val="007656F3"/>
    <w:rsid w:val="00765D6C"/>
    <w:rsid w:val="00766A7E"/>
    <w:rsid w:val="00766F38"/>
    <w:rsid w:val="007670D9"/>
    <w:rsid w:val="00767C95"/>
    <w:rsid w:val="00770C8F"/>
    <w:rsid w:val="007710EF"/>
    <w:rsid w:val="0077163F"/>
    <w:rsid w:val="00772DEE"/>
    <w:rsid w:val="00774DC7"/>
    <w:rsid w:val="00777B1E"/>
    <w:rsid w:val="00780270"/>
    <w:rsid w:val="007805DC"/>
    <w:rsid w:val="00781AC5"/>
    <w:rsid w:val="007822FF"/>
    <w:rsid w:val="0078324A"/>
    <w:rsid w:val="007839FF"/>
    <w:rsid w:val="00784BCD"/>
    <w:rsid w:val="00787919"/>
    <w:rsid w:val="007907D9"/>
    <w:rsid w:val="00792A01"/>
    <w:rsid w:val="00792DB5"/>
    <w:rsid w:val="00793316"/>
    <w:rsid w:val="00793E68"/>
    <w:rsid w:val="00793FDE"/>
    <w:rsid w:val="007945DC"/>
    <w:rsid w:val="00794F24"/>
    <w:rsid w:val="00795B51"/>
    <w:rsid w:val="00795BBB"/>
    <w:rsid w:val="00795EEA"/>
    <w:rsid w:val="00797245"/>
    <w:rsid w:val="007A0436"/>
    <w:rsid w:val="007A103F"/>
    <w:rsid w:val="007A1291"/>
    <w:rsid w:val="007A1E86"/>
    <w:rsid w:val="007A24A1"/>
    <w:rsid w:val="007A2B92"/>
    <w:rsid w:val="007A47D1"/>
    <w:rsid w:val="007A5D9C"/>
    <w:rsid w:val="007A66C1"/>
    <w:rsid w:val="007A7388"/>
    <w:rsid w:val="007A7970"/>
    <w:rsid w:val="007A7A25"/>
    <w:rsid w:val="007A7CEB"/>
    <w:rsid w:val="007B09B8"/>
    <w:rsid w:val="007B0E7F"/>
    <w:rsid w:val="007B389C"/>
    <w:rsid w:val="007B5222"/>
    <w:rsid w:val="007B68BB"/>
    <w:rsid w:val="007B6B1A"/>
    <w:rsid w:val="007B7A73"/>
    <w:rsid w:val="007C00EB"/>
    <w:rsid w:val="007C125C"/>
    <w:rsid w:val="007C3B0C"/>
    <w:rsid w:val="007C43E0"/>
    <w:rsid w:val="007C6446"/>
    <w:rsid w:val="007D0118"/>
    <w:rsid w:val="007D01EB"/>
    <w:rsid w:val="007D1264"/>
    <w:rsid w:val="007D1819"/>
    <w:rsid w:val="007D33DD"/>
    <w:rsid w:val="007D4098"/>
    <w:rsid w:val="007D495E"/>
    <w:rsid w:val="007D4FEF"/>
    <w:rsid w:val="007D5063"/>
    <w:rsid w:val="007D566E"/>
    <w:rsid w:val="007D7282"/>
    <w:rsid w:val="007D7A30"/>
    <w:rsid w:val="007E0955"/>
    <w:rsid w:val="007E3465"/>
    <w:rsid w:val="007E3F6D"/>
    <w:rsid w:val="007E5513"/>
    <w:rsid w:val="007F0B94"/>
    <w:rsid w:val="007F119A"/>
    <w:rsid w:val="007F1ADD"/>
    <w:rsid w:val="007F4409"/>
    <w:rsid w:val="007F50E9"/>
    <w:rsid w:val="007F7177"/>
    <w:rsid w:val="008025EF"/>
    <w:rsid w:val="00802DD9"/>
    <w:rsid w:val="008042F4"/>
    <w:rsid w:val="0080447B"/>
    <w:rsid w:val="00807CE1"/>
    <w:rsid w:val="0081061A"/>
    <w:rsid w:val="00812125"/>
    <w:rsid w:val="00813462"/>
    <w:rsid w:val="0081351D"/>
    <w:rsid w:val="008140BF"/>
    <w:rsid w:val="00814B51"/>
    <w:rsid w:val="00814E9E"/>
    <w:rsid w:val="00815E74"/>
    <w:rsid w:val="008160CA"/>
    <w:rsid w:val="00817B6E"/>
    <w:rsid w:val="00817D63"/>
    <w:rsid w:val="00817DEF"/>
    <w:rsid w:val="008202D2"/>
    <w:rsid w:val="00820675"/>
    <w:rsid w:val="00820DE0"/>
    <w:rsid w:val="008219A8"/>
    <w:rsid w:val="0082254D"/>
    <w:rsid w:val="00822709"/>
    <w:rsid w:val="00823D4E"/>
    <w:rsid w:val="00824465"/>
    <w:rsid w:val="00824B5D"/>
    <w:rsid w:val="00825612"/>
    <w:rsid w:val="008278CB"/>
    <w:rsid w:val="0083114D"/>
    <w:rsid w:val="008326CD"/>
    <w:rsid w:val="008351E7"/>
    <w:rsid w:val="008368FF"/>
    <w:rsid w:val="0084166D"/>
    <w:rsid w:val="00841A6F"/>
    <w:rsid w:val="00842B29"/>
    <w:rsid w:val="0084358B"/>
    <w:rsid w:val="008449B4"/>
    <w:rsid w:val="00844FE2"/>
    <w:rsid w:val="00845BC5"/>
    <w:rsid w:val="00845FB9"/>
    <w:rsid w:val="008464B7"/>
    <w:rsid w:val="00846E81"/>
    <w:rsid w:val="00847DBD"/>
    <w:rsid w:val="00851D51"/>
    <w:rsid w:val="00851FA3"/>
    <w:rsid w:val="0085291B"/>
    <w:rsid w:val="00853C74"/>
    <w:rsid w:val="00854A99"/>
    <w:rsid w:val="00855033"/>
    <w:rsid w:val="00855555"/>
    <w:rsid w:val="00855BCD"/>
    <w:rsid w:val="00856018"/>
    <w:rsid w:val="00856533"/>
    <w:rsid w:val="00856D9E"/>
    <w:rsid w:val="00860417"/>
    <w:rsid w:val="008626DA"/>
    <w:rsid w:val="00862F98"/>
    <w:rsid w:val="008635CF"/>
    <w:rsid w:val="00863C55"/>
    <w:rsid w:val="008644C5"/>
    <w:rsid w:val="00864847"/>
    <w:rsid w:val="0086761A"/>
    <w:rsid w:val="0086769E"/>
    <w:rsid w:val="00867E79"/>
    <w:rsid w:val="00871409"/>
    <w:rsid w:val="00871717"/>
    <w:rsid w:val="00871C32"/>
    <w:rsid w:val="008729C2"/>
    <w:rsid w:val="00872B7B"/>
    <w:rsid w:val="008730FA"/>
    <w:rsid w:val="00873839"/>
    <w:rsid w:val="00875954"/>
    <w:rsid w:val="0087662C"/>
    <w:rsid w:val="00877447"/>
    <w:rsid w:val="00877F87"/>
    <w:rsid w:val="008802FF"/>
    <w:rsid w:val="00882055"/>
    <w:rsid w:val="008822A4"/>
    <w:rsid w:val="0088396E"/>
    <w:rsid w:val="0088436D"/>
    <w:rsid w:val="00884EDE"/>
    <w:rsid w:val="008866BC"/>
    <w:rsid w:val="008874F5"/>
    <w:rsid w:val="008877A0"/>
    <w:rsid w:val="008908FE"/>
    <w:rsid w:val="00891217"/>
    <w:rsid w:val="00891FA4"/>
    <w:rsid w:val="008923F2"/>
    <w:rsid w:val="008933E6"/>
    <w:rsid w:val="00893868"/>
    <w:rsid w:val="00894F7C"/>
    <w:rsid w:val="0089601E"/>
    <w:rsid w:val="008966A4"/>
    <w:rsid w:val="00896A6C"/>
    <w:rsid w:val="008A082C"/>
    <w:rsid w:val="008A114C"/>
    <w:rsid w:val="008A1A53"/>
    <w:rsid w:val="008A30E7"/>
    <w:rsid w:val="008A4867"/>
    <w:rsid w:val="008A638B"/>
    <w:rsid w:val="008A6A02"/>
    <w:rsid w:val="008A7AC0"/>
    <w:rsid w:val="008B01A2"/>
    <w:rsid w:val="008B1835"/>
    <w:rsid w:val="008B21E8"/>
    <w:rsid w:val="008B70EF"/>
    <w:rsid w:val="008C197A"/>
    <w:rsid w:val="008C1FBD"/>
    <w:rsid w:val="008C3764"/>
    <w:rsid w:val="008C48C1"/>
    <w:rsid w:val="008C518D"/>
    <w:rsid w:val="008C57D1"/>
    <w:rsid w:val="008C71DC"/>
    <w:rsid w:val="008D0B17"/>
    <w:rsid w:val="008D13E6"/>
    <w:rsid w:val="008D188F"/>
    <w:rsid w:val="008D2346"/>
    <w:rsid w:val="008D30C2"/>
    <w:rsid w:val="008D4E00"/>
    <w:rsid w:val="008D5BAB"/>
    <w:rsid w:val="008D5CF2"/>
    <w:rsid w:val="008D5F5C"/>
    <w:rsid w:val="008D62F7"/>
    <w:rsid w:val="008D7A63"/>
    <w:rsid w:val="008E04BC"/>
    <w:rsid w:val="008E04CD"/>
    <w:rsid w:val="008E1181"/>
    <w:rsid w:val="008E129A"/>
    <w:rsid w:val="008E15B3"/>
    <w:rsid w:val="008E4453"/>
    <w:rsid w:val="008E4477"/>
    <w:rsid w:val="008E5765"/>
    <w:rsid w:val="008E5C55"/>
    <w:rsid w:val="008E6203"/>
    <w:rsid w:val="008F0D75"/>
    <w:rsid w:val="008F0E52"/>
    <w:rsid w:val="008F126B"/>
    <w:rsid w:val="008F21F8"/>
    <w:rsid w:val="008F2DDE"/>
    <w:rsid w:val="008F3207"/>
    <w:rsid w:val="008F4A3D"/>
    <w:rsid w:val="008F5E27"/>
    <w:rsid w:val="008F76C3"/>
    <w:rsid w:val="0090030E"/>
    <w:rsid w:val="009008AB"/>
    <w:rsid w:val="00901DE3"/>
    <w:rsid w:val="00903FF0"/>
    <w:rsid w:val="00904AE7"/>
    <w:rsid w:val="00904D8A"/>
    <w:rsid w:val="00904E7F"/>
    <w:rsid w:val="00906552"/>
    <w:rsid w:val="009074E1"/>
    <w:rsid w:val="00910447"/>
    <w:rsid w:val="00911DB3"/>
    <w:rsid w:val="00912A63"/>
    <w:rsid w:val="0091373F"/>
    <w:rsid w:val="0091375B"/>
    <w:rsid w:val="00913B6C"/>
    <w:rsid w:val="009141AD"/>
    <w:rsid w:val="00921529"/>
    <w:rsid w:val="009215E9"/>
    <w:rsid w:val="00922C00"/>
    <w:rsid w:val="009239D3"/>
    <w:rsid w:val="00923FD4"/>
    <w:rsid w:val="009240EB"/>
    <w:rsid w:val="0092441E"/>
    <w:rsid w:val="00924E6D"/>
    <w:rsid w:val="0092658D"/>
    <w:rsid w:val="009265E9"/>
    <w:rsid w:val="00926D8B"/>
    <w:rsid w:val="009276DF"/>
    <w:rsid w:val="009306C6"/>
    <w:rsid w:val="009311E7"/>
    <w:rsid w:val="009313B7"/>
    <w:rsid w:val="00933B09"/>
    <w:rsid w:val="00936CC5"/>
    <w:rsid w:val="0094130F"/>
    <w:rsid w:val="00941F3F"/>
    <w:rsid w:val="00943515"/>
    <w:rsid w:val="00944CD9"/>
    <w:rsid w:val="0094578B"/>
    <w:rsid w:val="00947F54"/>
    <w:rsid w:val="009506FC"/>
    <w:rsid w:val="00953368"/>
    <w:rsid w:val="00953BF5"/>
    <w:rsid w:val="009541A8"/>
    <w:rsid w:val="009554B7"/>
    <w:rsid w:val="00960273"/>
    <w:rsid w:val="00961CB9"/>
    <w:rsid w:val="00963551"/>
    <w:rsid w:val="00963ECF"/>
    <w:rsid w:val="009645AC"/>
    <w:rsid w:val="00966C90"/>
    <w:rsid w:val="00967C7D"/>
    <w:rsid w:val="00970FF2"/>
    <w:rsid w:val="00972C1D"/>
    <w:rsid w:val="009736A7"/>
    <w:rsid w:val="00973822"/>
    <w:rsid w:val="009746A7"/>
    <w:rsid w:val="00975D1F"/>
    <w:rsid w:val="00976648"/>
    <w:rsid w:val="009774C9"/>
    <w:rsid w:val="009776BE"/>
    <w:rsid w:val="00980114"/>
    <w:rsid w:val="009814E7"/>
    <w:rsid w:val="0098411D"/>
    <w:rsid w:val="00984884"/>
    <w:rsid w:val="00986375"/>
    <w:rsid w:val="00986594"/>
    <w:rsid w:val="00990D8B"/>
    <w:rsid w:val="00990E75"/>
    <w:rsid w:val="00992A4D"/>
    <w:rsid w:val="00992BCF"/>
    <w:rsid w:val="0099386E"/>
    <w:rsid w:val="00993E0D"/>
    <w:rsid w:val="00995950"/>
    <w:rsid w:val="009A0CB8"/>
    <w:rsid w:val="009A0DB3"/>
    <w:rsid w:val="009A1C30"/>
    <w:rsid w:val="009A2783"/>
    <w:rsid w:val="009A4BA6"/>
    <w:rsid w:val="009A68BF"/>
    <w:rsid w:val="009B2B60"/>
    <w:rsid w:val="009B55F1"/>
    <w:rsid w:val="009B5DEB"/>
    <w:rsid w:val="009B6351"/>
    <w:rsid w:val="009B6FDA"/>
    <w:rsid w:val="009B7127"/>
    <w:rsid w:val="009C25A1"/>
    <w:rsid w:val="009C2FEE"/>
    <w:rsid w:val="009C4808"/>
    <w:rsid w:val="009C53D7"/>
    <w:rsid w:val="009C573A"/>
    <w:rsid w:val="009C6B97"/>
    <w:rsid w:val="009C7695"/>
    <w:rsid w:val="009C79B0"/>
    <w:rsid w:val="009D092A"/>
    <w:rsid w:val="009D0FF4"/>
    <w:rsid w:val="009D165F"/>
    <w:rsid w:val="009D1F40"/>
    <w:rsid w:val="009D3E92"/>
    <w:rsid w:val="009D42FB"/>
    <w:rsid w:val="009D703A"/>
    <w:rsid w:val="009D76A6"/>
    <w:rsid w:val="009E3A2F"/>
    <w:rsid w:val="009E494C"/>
    <w:rsid w:val="009E6417"/>
    <w:rsid w:val="009E6665"/>
    <w:rsid w:val="009E6D9C"/>
    <w:rsid w:val="009E7B99"/>
    <w:rsid w:val="009E7EF6"/>
    <w:rsid w:val="009F20BA"/>
    <w:rsid w:val="009F226C"/>
    <w:rsid w:val="009F228F"/>
    <w:rsid w:val="009F25B8"/>
    <w:rsid w:val="009F2945"/>
    <w:rsid w:val="009F4437"/>
    <w:rsid w:val="009F52FF"/>
    <w:rsid w:val="009F5967"/>
    <w:rsid w:val="009F6709"/>
    <w:rsid w:val="00A01132"/>
    <w:rsid w:val="00A02AB0"/>
    <w:rsid w:val="00A03B1F"/>
    <w:rsid w:val="00A057B0"/>
    <w:rsid w:val="00A06ABC"/>
    <w:rsid w:val="00A078A8"/>
    <w:rsid w:val="00A07F8C"/>
    <w:rsid w:val="00A11D2A"/>
    <w:rsid w:val="00A11F86"/>
    <w:rsid w:val="00A13252"/>
    <w:rsid w:val="00A15273"/>
    <w:rsid w:val="00A15337"/>
    <w:rsid w:val="00A16096"/>
    <w:rsid w:val="00A164E1"/>
    <w:rsid w:val="00A16B5D"/>
    <w:rsid w:val="00A1776D"/>
    <w:rsid w:val="00A20397"/>
    <w:rsid w:val="00A20AC2"/>
    <w:rsid w:val="00A2147A"/>
    <w:rsid w:val="00A21877"/>
    <w:rsid w:val="00A21BFA"/>
    <w:rsid w:val="00A235A5"/>
    <w:rsid w:val="00A23F57"/>
    <w:rsid w:val="00A255A1"/>
    <w:rsid w:val="00A25E6F"/>
    <w:rsid w:val="00A26D94"/>
    <w:rsid w:val="00A26FD2"/>
    <w:rsid w:val="00A27355"/>
    <w:rsid w:val="00A27841"/>
    <w:rsid w:val="00A27C7F"/>
    <w:rsid w:val="00A30E25"/>
    <w:rsid w:val="00A312F4"/>
    <w:rsid w:val="00A32208"/>
    <w:rsid w:val="00A33E5C"/>
    <w:rsid w:val="00A37153"/>
    <w:rsid w:val="00A42653"/>
    <w:rsid w:val="00A4281F"/>
    <w:rsid w:val="00A42D1C"/>
    <w:rsid w:val="00A43A19"/>
    <w:rsid w:val="00A46919"/>
    <w:rsid w:val="00A46B0A"/>
    <w:rsid w:val="00A46FEC"/>
    <w:rsid w:val="00A47033"/>
    <w:rsid w:val="00A5228F"/>
    <w:rsid w:val="00A53875"/>
    <w:rsid w:val="00A53AF1"/>
    <w:rsid w:val="00A53D80"/>
    <w:rsid w:val="00A541BB"/>
    <w:rsid w:val="00A55ADD"/>
    <w:rsid w:val="00A55E31"/>
    <w:rsid w:val="00A57062"/>
    <w:rsid w:val="00A570B2"/>
    <w:rsid w:val="00A57985"/>
    <w:rsid w:val="00A605F5"/>
    <w:rsid w:val="00A61057"/>
    <w:rsid w:val="00A610F9"/>
    <w:rsid w:val="00A61D75"/>
    <w:rsid w:val="00A646BB"/>
    <w:rsid w:val="00A66041"/>
    <w:rsid w:val="00A72236"/>
    <w:rsid w:val="00A72F36"/>
    <w:rsid w:val="00A75901"/>
    <w:rsid w:val="00A7700C"/>
    <w:rsid w:val="00A77160"/>
    <w:rsid w:val="00A777E6"/>
    <w:rsid w:val="00A80FD4"/>
    <w:rsid w:val="00A81582"/>
    <w:rsid w:val="00A8292E"/>
    <w:rsid w:val="00A82E67"/>
    <w:rsid w:val="00A8550A"/>
    <w:rsid w:val="00A86323"/>
    <w:rsid w:val="00A864D9"/>
    <w:rsid w:val="00A8675B"/>
    <w:rsid w:val="00A90975"/>
    <w:rsid w:val="00A91B95"/>
    <w:rsid w:val="00A947CD"/>
    <w:rsid w:val="00A94D1B"/>
    <w:rsid w:val="00A962C6"/>
    <w:rsid w:val="00A9633D"/>
    <w:rsid w:val="00A9756A"/>
    <w:rsid w:val="00A97C72"/>
    <w:rsid w:val="00AA1295"/>
    <w:rsid w:val="00AA1A48"/>
    <w:rsid w:val="00AA2B63"/>
    <w:rsid w:val="00AA36EF"/>
    <w:rsid w:val="00AA4051"/>
    <w:rsid w:val="00AA4257"/>
    <w:rsid w:val="00AA4C53"/>
    <w:rsid w:val="00AA5895"/>
    <w:rsid w:val="00AA6703"/>
    <w:rsid w:val="00AA760A"/>
    <w:rsid w:val="00AB0D8F"/>
    <w:rsid w:val="00AB293C"/>
    <w:rsid w:val="00AB39E5"/>
    <w:rsid w:val="00AB4463"/>
    <w:rsid w:val="00AB7E09"/>
    <w:rsid w:val="00AB7ED7"/>
    <w:rsid w:val="00AC0EAF"/>
    <w:rsid w:val="00AC24DB"/>
    <w:rsid w:val="00AC4D9E"/>
    <w:rsid w:val="00AC4E34"/>
    <w:rsid w:val="00AC56AD"/>
    <w:rsid w:val="00AC56CA"/>
    <w:rsid w:val="00AC5E02"/>
    <w:rsid w:val="00AC6310"/>
    <w:rsid w:val="00AC6BD0"/>
    <w:rsid w:val="00AD2C48"/>
    <w:rsid w:val="00AD31E8"/>
    <w:rsid w:val="00AD4C9B"/>
    <w:rsid w:val="00AD4D7A"/>
    <w:rsid w:val="00AD5187"/>
    <w:rsid w:val="00AD63DD"/>
    <w:rsid w:val="00AE0329"/>
    <w:rsid w:val="00AE03AE"/>
    <w:rsid w:val="00AE0671"/>
    <w:rsid w:val="00AE0775"/>
    <w:rsid w:val="00AE0871"/>
    <w:rsid w:val="00AE3BF7"/>
    <w:rsid w:val="00AE46BA"/>
    <w:rsid w:val="00AE5ECD"/>
    <w:rsid w:val="00AE622D"/>
    <w:rsid w:val="00AF227A"/>
    <w:rsid w:val="00AF5B99"/>
    <w:rsid w:val="00AF7321"/>
    <w:rsid w:val="00B014E2"/>
    <w:rsid w:val="00B0151A"/>
    <w:rsid w:val="00B030C1"/>
    <w:rsid w:val="00B03A4D"/>
    <w:rsid w:val="00B03B62"/>
    <w:rsid w:val="00B05F0B"/>
    <w:rsid w:val="00B073E7"/>
    <w:rsid w:val="00B102FC"/>
    <w:rsid w:val="00B13679"/>
    <w:rsid w:val="00B14720"/>
    <w:rsid w:val="00B167CC"/>
    <w:rsid w:val="00B20039"/>
    <w:rsid w:val="00B21651"/>
    <w:rsid w:val="00B22543"/>
    <w:rsid w:val="00B23025"/>
    <w:rsid w:val="00B2521D"/>
    <w:rsid w:val="00B25226"/>
    <w:rsid w:val="00B25737"/>
    <w:rsid w:val="00B2597F"/>
    <w:rsid w:val="00B25DF3"/>
    <w:rsid w:val="00B27568"/>
    <w:rsid w:val="00B27FC1"/>
    <w:rsid w:val="00B31597"/>
    <w:rsid w:val="00B319CF"/>
    <w:rsid w:val="00B33FC9"/>
    <w:rsid w:val="00B34B4F"/>
    <w:rsid w:val="00B351FE"/>
    <w:rsid w:val="00B354ED"/>
    <w:rsid w:val="00B355B4"/>
    <w:rsid w:val="00B35718"/>
    <w:rsid w:val="00B379DD"/>
    <w:rsid w:val="00B400E1"/>
    <w:rsid w:val="00B40A6D"/>
    <w:rsid w:val="00B40AB6"/>
    <w:rsid w:val="00B41439"/>
    <w:rsid w:val="00B42F2D"/>
    <w:rsid w:val="00B44446"/>
    <w:rsid w:val="00B453C7"/>
    <w:rsid w:val="00B455C7"/>
    <w:rsid w:val="00B45D53"/>
    <w:rsid w:val="00B47833"/>
    <w:rsid w:val="00B47B9A"/>
    <w:rsid w:val="00B5010D"/>
    <w:rsid w:val="00B505D3"/>
    <w:rsid w:val="00B51821"/>
    <w:rsid w:val="00B525BD"/>
    <w:rsid w:val="00B55C06"/>
    <w:rsid w:val="00B55C4C"/>
    <w:rsid w:val="00B56B91"/>
    <w:rsid w:val="00B56BBA"/>
    <w:rsid w:val="00B57064"/>
    <w:rsid w:val="00B57553"/>
    <w:rsid w:val="00B57A61"/>
    <w:rsid w:val="00B57ACC"/>
    <w:rsid w:val="00B60050"/>
    <w:rsid w:val="00B60172"/>
    <w:rsid w:val="00B61A66"/>
    <w:rsid w:val="00B622C3"/>
    <w:rsid w:val="00B6261F"/>
    <w:rsid w:val="00B62840"/>
    <w:rsid w:val="00B63555"/>
    <w:rsid w:val="00B638AE"/>
    <w:rsid w:val="00B65FCB"/>
    <w:rsid w:val="00B66203"/>
    <w:rsid w:val="00B666B3"/>
    <w:rsid w:val="00B67D92"/>
    <w:rsid w:val="00B70184"/>
    <w:rsid w:val="00B717B7"/>
    <w:rsid w:val="00B73234"/>
    <w:rsid w:val="00B739E0"/>
    <w:rsid w:val="00B77DA0"/>
    <w:rsid w:val="00B77DB1"/>
    <w:rsid w:val="00B801C4"/>
    <w:rsid w:val="00B82D65"/>
    <w:rsid w:val="00B83DA7"/>
    <w:rsid w:val="00B85118"/>
    <w:rsid w:val="00B869D3"/>
    <w:rsid w:val="00B87E82"/>
    <w:rsid w:val="00B901A2"/>
    <w:rsid w:val="00B9044E"/>
    <w:rsid w:val="00B90917"/>
    <w:rsid w:val="00B909C6"/>
    <w:rsid w:val="00B93E9B"/>
    <w:rsid w:val="00B957F7"/>
    <w:rsid w:val="00B96358"/>
    <w:rsid w:val="00BA03C2"/>
    <w:rsid w:val="00BA0BD2"/>
    <w:rsid w:val="00BA10FB"/>
    <w:rsid w:val="00BA1567"/>
    <w:rsid w:val="00BA2218"/>
    <w:rsid w:val="00BA249E"/>
    <w:rsid w:val="00BA291C"/>
    <w:rsid w:val="00BA3FDA"/>
    <w:rsid w:val="00BA7101"/>
    <w:rsid w:val="00BB07A3"/>
    <w:rsid w:val="00BB1D04"/>
    <w:rsid w:val="00BB4702"/>
    <w:rsid w:val="00BB754E"/>
    <w:rsid w:val="00BC01E3"/>
    <w:rsid w:val="00BC20D7"/>
    <w:rsid w:val="00BC7512"/>
    <w:rsid w:val="00BD0A56"/>
    <w:rsid w:val="00BD1010"/>
    <w:rsid w:val="00BD27F8"/>
    <w:rsid w:val="00BD29D1"/>
    <w:rsid w:val="00BD2C2E"/>
    <w:rsid w:val="00BD6664"/>
    <w:rsid w:val="00BD73B7"/>
    <w:rsid w:val="00BE0A0C"/>
    <w:rsid w:val="00BE143B"/>
    <w:rsid w:val="00BE3377"/>
    <w:rsid w:val="00BE37C6"/>
    <w:rsid w:val="00BE4193"/>
    <w:rsid w:val="00BE4613"/>
    <w:rsid w:val="00BE4F64"/>
    <w:rsid w:val="00BE5F90"/>
    <w:rsid w:val="00BE6336"/>
    <w:rsid w:val="00BF2DDA"/>
    <w:rsid w:val="00BF482D"/>
    <w:rsid w:val="00BF4A03"/>
    <w:rsid w:val="00BF6ABB"/>
    <w:rsid w:val="00BF76FE"/>
    <w:rsid w:val="00C01A6D"/>
    <w:rsid w:val="00C029B8"/>
    <w:rsid w:val="00C02EBC"/>
    <w:rsid w:val="00C030F1"/>
    <w:rsid w:val="00C05243"/>
    <w:rsid w:val="00C058E7"/>
    <w:rsid w:val="00C065E1"/>
    <w:rsid w:val="00C07077"/>
    <w:rsid w:val="00C074D4"/>
    <w:rsid w:val="00C12AF6"/>
    <w:rsid w:val="00C12DCA"/>
    <w:rsid w:val="00C135D0"/>
    <w:rsid w:val="00C15DB5"/>
    <w:rsid w:val="00C21372"/>
    <w:rsid w:val="00C2343A"/>
    <w:rsid w:val="00C24E56"/>
    <w:rsid w:val="00C26800"/>
    <w:rsid w:val="00C26D11"/>
    <w:rsid w:val="00C30071"/>
    <w:rsid w:val="00C32B79"/>
    <w:rsid w:val="00C33A28"/>
    <w:rsid w:val="00C34EB1"/>
    <w:rsid w:val="00C3671B"/>
    <w:rsid w:val="00C3796E"/>
    <w:rsid w:val="00C40174"/>
    <w:rsid w:val="00C40D07"/>
    <w:rsid w:val="00C4151F"/>
    <w:rsid w:val="00C418C4"/>
    <w:rsid w:val="00C4666B"/>
    <w:rsid w:val="00C47CDD"/>
    <w:rsid w:val="00C47DF0"/>
    <w:rsid w:val="00C51097"/>
    <w:rsid w:val="00C51504"/>
    <w:rsid w:val="00C52127"/>
    <w:rsid w:val="00C521E5"/>
    <w:rsid w:val="00C53BE4"/>
    <w:rsid w:val="00C54A82"/>
    <w:rsid w:val="00C557C7"/>
    <w:rsid w:val="00C569D9"/>
    <w:rsid w:val="00C56B75"/>
    <w:rsid w:val="00C5724B"/>
    <w:rsid w:val="00C579A9"/>
    <w:rsid w:val="00C57AFE"/>
    <w:rsid w:val="00C6005E"/>
    <w:rsid w:val="00C62762"/>
    <w:rsid w:val="00C6290A"/>
    <w:rsid w:val="00C629C1"/>
    <w:rsid w:val="00C63908"/>
    <w:rsid w:val="00C63D8F"/>
    <w:rsid w:val="00C64B29"/>
    <w:rsid w:val="00C6522C"/>
    <w:rsid w:val="00C657D7"/>
    <w:rsid w:val="00C65FB3"/>
    <w:rsid w:val="00C66E2D"/>
    <w:rsid w:val="00C7079E"/>
    <w:rsid w:val="00C7142A"/>
    <w:rsid w:val="00C716A4"/>
    <w:rsid w:val="00C725ED"/>
    <w:rsid w:val="00C73612"/>
    <w:rsid w:val="00C73BBB"/>
    <w:rsid w:val="00C74B4E"/>
    <w:rsid w:val="00C75064"/>
    <w:rsid w:val="00C75203"/>
    <w:rsid w:val="00C7575D"/>
    <w:rsid w:val="00C759AC"/>
    <w:rsid w:val="00C75CE7"/>
    <w:rsid w:val="00C75F69"/>
    <w:rsid w:val="00C7784F"/>
    <w:rsid w:val="00C80384"/>
    <w:rsid w:val="00C80E41"/>
    <w:rsid w:val="00C811AE"/>
    <w:rsid w:val="00C81610"/>
    <w:rsid w:val="00C81855"/>
    <w:rsid w:val="00C82B88"/>
    <w:rsid w:val="00C82F30"/>
    <w:rsid w:val="00C8330C"/>
    <w:rsid w:val="00C8428A"/>
    <w:rsid w:val="00C860F3"/>
    <w:rsid w:val="00C86562"/>
    <w:rsid w:val="00C86B62"/>
    <w:rsid w:val="00C9287F"/>
    <w:rsid w:val="00C947F1"/>
    <w:rsid w:val="00C94831"/>
    <w:rsid w:val="00C949A8"/>
    <w:rsid w:val="00C96532"/>
    <w:rsid w:val="00CA0436"/>
    <w:rsid w:val="00CA07E0"/>
    <w:rsid w:val="00CA0917"/>
    <w:rsid w:val="00CA0B60"/>
    <w:rsid w:val="00CA0C95"/>
    <w:rsid w:val="00CA2A73"/>
    <w:rsid w:val="00CA3702"/>
    <w:rsid w:val="00CA392C"/>
    <w:rsid w:val="00CA42D8"/>
    <w:rsid w:val="00CA493B"/>
    <w:rsid w:val="00CA6F6C"/>
    <w:rsid w:val="00CA7945"/>
    <w:rsid w:val="00CB10CF"/>
    <w:rsid w:val="00CB307B"/>
    <w:rsid w:val="00CB5D51"/>
    <w:rsid w:val="00CB63FF"/>
    <w:rsid w:val="00CB688A"/>
    <w:rsid w:val="00CB7135"/>
    <w:rsid w:val="00CB7D8B"/>
    <w:rsid w:val="00CC0852"/>
    <w:rsid w:val="00CC195F"/>
    <w:rsid w:val="00CC21B7"/>
    <w:rsid w:val="00CC2BC6"/>
    <w:rsid w:val="00CC3BE5"/>
    <w:rsid w:val="00CC547A"/>
    <w:rsid w:val="00CC59CE"/>
    <w:rsid w:val="00CC7B2A"/>
    <w:rsid w:val="00CD0A4D"/>
    <w:rsid w:val="00CD0D73"/>
    <w:rsid w:val="00CD0EF8"/>
    <w:rsid w:val="00CD4A28"/>
    <w:rsid w:val="00CD4F34"/>
    <w:rsid w:val="00CD5458"/>
    <w:rsid w:val="00CD5BB0"/>
    <w:rsid w:val="00CD653F"/>
    <w:rsid w:val="00CD6E01"/>
    <w:rsid w:val="00CE0AF8"/>
    <w:rsid w:val="00CE2599"/>
    <w:rsid w:val="00CE406D"/>
    <w:rsid w:val="00CE5EF5"/>
    <w:rsid w:val="00CF131F"/>
    <w:rsid w:val="00CF27B0"/>
    <w:rsid w:val="00CF2C30"/>
    <w:rsid w:val="00D0071A"/>
    <w:rsid w:val="00D01E42"/>
    <w:rsid w:val="00D03705"/>
    <w:rsid w:val="00D045B5"/>
    <w:rsid w:val="00D0484A"/>
    <w:rsid w:val="00D06884"/>
    <w:rsid w:val="00D10F6F"/>
    <w:rsid w:val="00D11F5E"/>
    <w:rsid w:val="00D12494"/>
    <w:rsid w:val="00D12D95"/>
    <w:rsid w:val="00D135C5"/>
    <w:rsid w:val="00D1518E"/>
    <w:rsid w:val="00D15FF0"/>
    <w:rsid w:val="00D16FDB"/>
    <w:rsid w:val="00D21197"/>
    <w:rsid w:val="00D21D57"/>
    <w:rsid w:val="00D22123"/>
    <w:rsid w:val="00D2366B"/>
    <w:rsid w:val="00D24A03"/>
    <w:rsid w:val="00D24F86"/>
    <w:rsid w:val="00D25B01"/>
    <w:rsid w:val="00D26B9D"/>
    <w:rsid w:val="00D26DBA"/>
    <w:rsid w:val="00D27269"/>
    <w:rsid w:val="00D27520"/>
    <w:rsid w:val="00D33C60"/>
    <w:rsid w:val="00D34B0F"/>
    <w:rsid w:val="00D3552B"/>
    <w:rsid w:val="00D362FE"/>
    <w:rsid w:val="00D405AD"/>
    <w:rsid w:val="00D429F3"/>
    <w:rsid w:val="00D440F2"/>
    <w:rsid w:val="00D44818"/>
    <w:rsid w:val="00D4495B"/>
    <w:rsid w:val="00D449BC"/>
    <w:rsid w:val="00D44B9D"/>
    <w:rsid w:val="00D454C2"/>
    <w:rsid w:val="00D47040"/>
    <w:rsid w:val="00D4780C"/>
    <w:rsid w:val="00D5187F"/>
    <w:rsid w:val="00D53802"/>
    <w:rsid w:val="00D53BA4"/>
    <w:rsid w:val="00D53C2F"/>
    <w:rsid w:val="00D54249"/>
    <w:rsid w:val="00D55AD8"/>
    <w:rsid w:val="00D5749E"/>
    <w:rsid w:val="00D6014B"/>
    <w:rsid w:val="00D61FAD"/>
    <w:rsid w:val="00D61FFC"/>
    <w:rsid w:val="00D62663"/>
    <w:rsid w:val="00D63067"/>
    <w:rsid w:val="00D63B47"/>
    <w:rsid w:val="00D64877"/>
    <w:rsid w:val="00D65C69"/>
    <w:rsid w:val="00D66D8A"/>
    <w:rsid w:val="00D67532"/>
    <w:rsid w:val="00D70340"/>
    <w:rsid w:val="00D72430"/>
    <w:rsid w:val="00D72577"/>
    <w:rsid w:val="00D733BF"/>
    <w:rsid w:val="00D73473"/>
    <w:rsid w:val="00D74ACB"/>
    <w:rsid w:val="00D74AEB"/>
    <w:rsid w:val="00D7596C"/>
    <w:rsid w:val="00D76BEC"/>
    <w:rsid w:val="00D76D06"/>
    <w:rsid w:val="00D83858"/>
    <w:rsid w:val="00D84887"/>
    <w:rsid w:val="00D856E1"/>
    <w:rsid w:val="00D85F07"/>
    <w:rsid w:val="00D86150"/>
    <w:rsid w:val="00D91C60"/>
    <w:rsid w:val="00D93BD6"/>
    <w:rsid w:val="00D95243"/>
    <w:rsid w:val="00D958F9"/>
    <w:rsid w:val="00D96AF6"/>
    <w:rsid w:val="00D97AA7"/>
    <w:rsid w:val="00D97F38"/>
    <w:rsid w:val="00DA078A"/>
    <w:rsid w:val="00DA10B9"/>
    <w:rsid w:val="00DA13EE"/>
    <w:rsid w:val="00DA2024"/>
    <w:rsid w:val="00DA22F8"/>
    <w:rsid w:val="00DA2E34"/>
    <w:rsid w:val="00DA3AC2"/>
    <w:rsid w:val="00DA51F2"/>
    <w:rsid w:val="00DA57BE"/>
    <w:rsid w:val="00DA68D4"/>
    <w:rsid w:val="00DB0740"/>
    <w:rsid w:val="00DB6039"/>
    <w:rsid w:val="00DB6074"/>
    <w:rsid w:val="00DB61C9"/>
    <w:rsid w:val="00DB76EF"/>
    <w:rsid w:val="00DC08C5"/>
    <w:rsid w:val="00DC0CF9"/>
    <w:rsid w:val="00DC1DBD"/>
    <w:rsid w:val="00DC24E5"/>
    <w:rsid w:val="00DC2AD6"/>
    <w:rsid w:val="00DC4CE1"/>
    <w:rsid w:val="00DC56C3"/>
    <w:rsid w:val="00DC5A6D"/>
    <w:rsid w:val="00DC61F9"/>
    <w:rsid w:val="00DC7358"/>
    <w:rsid w:val="00DD01BE"/>
    <w:rsid w:val="00DD22F2"/>
    <w:rsid w:val="00DD3216"/>
    <w:rsid w:val="00DD6EC7"/>
    <w:rsid w:val="00DE066F"/>
    <w:rsid w:val="00DE2518"/>
    <w:rsid w:val="00DE29E9"/>
    <w:rsid w:val="00DE2A7A"/>
    <w:rsid w:val="00DE2CA8"/>
    <w:rsid w:val="00DE2F44"/>
    <w:rsid w:val="00DE3187"/>
    <w:rsid w:val="00DE40DA"/>
    <w:rsid w:val="00DE57CF"/>
    <w:rsid w:val="00DE7311"/>
    <w:rsid w:val="00DF1450"/>
    <w:rsid w:val="00DF26B1"/>
    <w:rsid w:val="00DF4DCC"/>
    <w:rsid w:val="00DF4ECB"/>
    <w:rsid w:val="00DF5361"/>
    <w:rsid w:val="00DF63C5"/>
    <w:rsid w:val="00DF7CA3"/>
    <w:rsid w:val="00DF7DE2"/>
    <w:rsid w:val="00E0627D"/>
    <w:rsid w:val="00E0664B"/>
    <w:rsid w:val="00E077B4"/>
    <w:rsid w:val="00E10885"/>
    <w:rsid w:val="00E12F82"/>
    <w:rsid w:val="00E13337"/>
    <w:rsid w:val="00E15661"/>
    <w:rsid w:val="00E16C39"/>
    <w:rsid w:val="00E202B9"/>
    <w:rsid w:val="00E209F7"/>
    <w:rsid w:val="00E21D21"/>
    <w:rsid w:val="00E21ED1"/>
    <w:rsid w:val="00E21FB3"/>
    <w:rsid w:val="00E22F77"/>
    <w:rsid w:val="00E23EA7"/>
    <w:rsid w:val="00E2400C"/>
    <w:rsid w:val="00E24028"/>
    <w:rsid w:val="00E24DB9"/>
    <w:rsid w:val="00E27F5E"/>
    <w:rsid w:val="00E32969"/>
    <w:rsid w:val="00E3366E"/>
    <w:rsid w:val="00E33CF6"/>
    <w:rsid w:val="00E33D89"/>
    <w:rsid w:val="00E33E14"/>
    <w:rsid w:val="00E34C8C"/>
    <w:rsid w:val="00E35168"/>
    <w:rsid w:val="00E3726B"/>
    <w:rsid w:val="00E3748F"/>
    <w:rsid w:val="00E378AC"/>
    <w:rsid w:val="00E4027F"/>
    <w:rsid w:val="00E40A05"/>
    <w:rsid w:val="00E412FD"/>
    <w:rsid w:val="00E417E5"/>
    <w:rsid w:val="00E42333"/>
    <w:rsid w:val="00E423CC"/>
    <w:rsid w:val="00E42700"/>
    <w:rsid w:val="00E43D2B"/>
    <w:rsid w:val="00E4465F"/>
    <w:rsid w:val="00E44992"/>
    <w:rsid w:val="00E47AAF"/>
    <w:rsid w:val="00E52EFB"/>
    <w:rsid w:val="00E52FC9"/>
    <w:rsid w:val="00E53C8F"/>
    <w:rsid w:val="00E555C3"/>
    <w:rsid w:val="00E56DFB"/>
    <w:rsid w:val="00E60BB2"/>
    <w:rsid w:val="00E619EE"/>
    <w:rsid w:val="00E61B88"/>
    <w:rsid w:val="00E62436"/>
    <w:rsid w:val="00E654B7"/>
    <w:rsid w:val="00E65727"/>
    <w:rsid w:val="00E65D05"/>
    <w:rsid w:val="00E660D5"/>
    <w:rsid w:val="00E66711"/>
    <w:rsid w:val="00E66B6E"/>
    <w:rsid w:val="00E66F12"/>
    <w:rsid w:val="00E6720E"/>
    <w:rsid w:val="00E70186"/>
    <w:rsid w:val="00E70E48"/>
    <w:rsid w:val="00E70F41"/>
    <w:rsid w:val="00E710AE"/>
    <w:rsid w:val="00E72974"/>
    <w:rsid w:val="00E73628"/>
    <w:rsid w:val="00E739AD"/>
    <w:rsid w:val="00E73F00"/>
    <w:rsid w:val="00E7413B"/>
    <w:rsid w:val="00E74148"/>
    <w:rsid w:val="00E74475"/>
    <w:rsid w:val="00E74879"/>
    <w:rsid w:val="00E75316"/>
    <w:rsid w:val="00E7662D"/>
    <w:rsid w:val="00E77736"/>
    <w:rsid w:val="00E77B9C"/>
    <w:rsid w:val="00E824ED"/>
    <w:rsid w:val="00E82845"/>
    <w:rsid w:val="00E84969"/>
    <w:rsid w:val="00E85EAB"/>
    <w:rsid w:val="00E86397"/>
    <w:rsid w:val="00E86591"/>
    <w:rsid w:val="00E90015"/>
    <w:rsid w:val="00E92875"/>
    <w:rsid w:val="00E93941"/>
    <w:rsid w:val="00E94C9D"/>
    <w:rsid w:val="00E96F41"/>
    <w:rsid w:val="00E97801"/>
    <w:rsid w:val="00EA2030"/>
    <w:rsid w:val="00EA2D73"/>
    <w:rsid w:val="00EA5970"/>
    <w:rsid w:val="00EA6C54"/>
    <w:rsid w:val="00EA7A81"/>
    <w:rsid w:val="00EB34BE"/>
    <w:rsid w:val="00EB5A18"/>
    <w:rsid w:val="00EB64B1"/>
    <w:rsid w:val="00EB716C"/>
    <w:rsid w:val="00EB738C"/>
    <w:rsid w:val="00EB7B77"/>
    <w:rsid w:val="00EC164D"/>
    <w:rsid w:val="00EC27CB"/>
    <w:rsid w:val="00EC33E7"/>
    <w:rsid w:val="00ED004C"/>
    <w:rsid w:val="00ED2499"/>
    <w:rsid w:val="00ED24D1"/>
    <w:rsid w:val="00ED2946"/>
    <w:rsid w:val="00ED3186"/>
    <w:rsid w:val="00ED3298"/>
    <w:rsid w:val="00ED350B"/>
    <w:rsid w:val="00ED43BF"/>
    <w:rsid w:val="00ED4E94"/>
    <w:rsid w:val="00ED6E31"/>
    <w:rsid w:val="00ED6E95"/>
    <w:rsid w:val="00ED773A"/>
    <w:rsid w:val="00ED7C9D"/>
    <w:rsid w:val="00EE0D76"/>
    <w:rsid w:val="00EE4064"/>
    <w:rsid w:val="00EE4383"/>
    <w:rsid w:val="00EE61F3"/>
    <w:rsid w:val="00EE6A18"/>
    <w:rsid w:val="00EE6F31"/>
    <w:rsid w:val="00EE784E"/>
    <w:rsid w:val="00EF02C5"/>
    <w:rsid w:val="00EF0A8F"/>
    <w:rsid w:val="00EF2D0E"/>
    <w:rsid w:val="00EF34BD"/>
    <w:rsid w:val="00EF4DE3"/>
    <w:rsid w:val="00EF57E7"/>
    <w:rsid w:val="00EF5920"/>
    <w:rsid w:val="00EF64DF"/>
    <w:rsid w:val="00EF6989"/>
    <w:rsid w:val="00F00080"/>
    <w:rsid w:val="00F01152"/>
    <w:rsid w:val="00F03434"/>
    <w:rsid w:val="00F0407A"/>
    <w:rsid w:val="00F0508B"/>
    <w:rsid w:val="00F0631B"/>
    <w:rsid w:val="00F0776C"/>
    <w:rsid w:val="00F1380E"/>
    <w:rsid w:val="00F13CBD"/>
    <w:rsid w:val="00F1445A"/>
    <w:rsid w:val="00F215E5"/>
    <w:rsid w:val="00F21D9B"/>
    <w:rsid w:val="00F222AA"/>
    <w:rsid w:val="00F24733"/>
    <w:rsid w:val="00F2605C"/>
    <w:rsid w:val="00F27A6D"/>
    <w:rsid w:val="00F30333"/>
    <w:rsid w:val="00F30692"/>
    <w:rsid w:val="00F32C69"/>
    <w:rsid w:val="00F338F8"/>
    <w:rsid w:val="00F34CE7"/>
    <w:rsid w:val="00F357E6"/>
    <w:rsid w:val="00F362A9"/>
    <w:rsid w:val="00F37CB1"/>
    <w:rsid w:val="00F42EC2"/>
    <w:rsid w:val="00F42F2A"/>
    <w:rsid w:val="00F43300"/>
    <w:rsid w:val="00F529BF"/>
    <w:rsid w:val="00F53A82"/>
    <w:rsid w:val="00F54B86"/>
    <w:rsid w:val="00F55BA2"/>
    <w:rsid w:val="00F57169"/>
    <w:rsid w:val="00F57181"/>
    <w:rsid w:val="00F60260"/>
    <w:rsid w:val="00F62549"/>
    <w:rsid w:val="00F63E0E"/>
    <w:rsid w:val="00F66A17"/>
    <w:rsid w:val="00F670B4"/>
    <w:rsid w:val="00F7011C"/>
    <w:rsid w:val="00F71141"/>
    <w:rsid w:val="00F721DD"/>
    <w:rsid w:val="00F73852"/>
    <w:rsid w:val="00F742DA"/>
    <w:rsid w:val="00F75D48"/>
    <w:rsid w:val="00F76831"/>
    <w:rsid w:val="00F76D7E"/>
    <w:rsid w:val="00F8205D"/>
    <w:rsid w:val="00F82759"/>
    <w:rsid w:val="00F83C57"/>
    <w:rsid w:val="00F85368"/>
    <w:rsid w:val="00F855BB"/>
    <w:rsid w:val="00F87A6E"/>
    <w:rsid w:val="00F9040B"/>
    <w:rsid w:val="00F90697"/>
    <w:rsid w:val="00F90716"/>
    <w:rsid w:val="00F911A2"/>
    <w:rsid w:val="00F91A6C"/>
    <w:rsid w:val="00F91F7E"/>
    <w:rsid w:val="00F927C4"/>
    <w:rsid w:val="00F92D04"/>
    <w:rsid w:val="00F932CD"/>
    <w:rsid w:val="00F94723"/>
    <w:rsid w:val="00F94D19"/>
    <w:rsid w:val="00F952AB"/>
    <w:rsid w:val="00F95CDA"/>
    <w:rsid w:val="00F95DDD"/>
    <w:rsid w:val="00F970A2"/>
    <w:rsid w:val="00F9739D"/>
    <w:rsid w:val="00F97FAA"/>
    <w:rsid w:val="00FA08DB"/>
    <w:rsid w:val="00FA3350"/>
    <w:rsid w:val="00FA33D7"/>
    <w:rsid w:val="00FA3637"/>
    <w:rsid w:val="00FA3F88"/>
    <w:rsid w:val="00FA4E7F"/>
    <w:rsid w:val="00FA524B"/>
    <w:rsid w:val="00FA6C87"/>
    <w:rsid w:val="00FB6ED4"/>
    <w:rsid w:val="00FB6FD5"/>
    <w:rsid w:val="00FB7F9F"/>
    <w:rsid w:val="00FC447E"/>
    <w:rsid w:val="00FC466C"/>
    <w:rsid w:val="00FC49DE"/>
    <w:rsid w:val="00FC6078"/>
    <w:rsid w:val="00FC655B"/>
    <w:rsid w:val="00FC7B05"/>
    <w:rsid w:val="00FC7F1C"/>
    <w:rsid w:val="00FD066D"/>
    <w:rsid w:val="00FD07B3"/>
    <w:rsid w:val="00FD105E"/>
    <w:rsid w:val="00FD1F3E"/>
    <w:rsid w:val="00FD22B4"/>
    <w:rsid w:val="00FD40A1"/>
    <w:rsid w:val="00FD43DB"/>
    <w:rsid w:val="00FD619B"/>
    <w:rsid w:val="00FD74CC"/>
    <w:rsid w:val="00FD7E5F"/>
    <w:rsid w:val="00FE1345"/>
    <w:rsid w:val="00FE13F6"/>
    <w:rsid w:val="00FE1D9B"/>
    <w:rsid w:val="00FE2F8F"/>
    <w:rsid w:val="00FE470B"/>
    <w:rsid w:val="00FE4E19"/>
    <w:rsid w:val="00FE58EE"/>
    <w:rsid w:val="00FE7035"/>
    <w:rsid w:val="00FF0C4C"/>
    <w:rsid w:val="00FF264A"/>
    <w:rsid w:val="00FF276D"/>
    <w:rsid w:val="00FF2DF7"/>
    <w:rsid w:val="00FF4A24"/>
    <w:rsid w:val="00FF5781"/>
    <w:rsid w:val="00FF5B3B"/>
    <w:rsid w:val="00FF61DB"/>
    <w:rsid w:val="00FF6A1B"/>
    <w:rsid w:val="00FF7037"/>
    <w:rsid w:val="00FF70B5"/>
    <w:rsid w:val="00FF74AB"/>
    <w:rsid w:val="00FF755E"/>
    <w:rsid w:val="00FF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61">
      <v:textbox inset="5.85pt,.7pt,5.85pt,.7pt"/>
    </o:shapedefaults>
    <o:shapelayout v:ext="edit">
      <o:idmap v:ext="edit" data="1"/>
    </o:shapelayout>
  </w:shapeDefaults>
  <w:decimalSymbol w:val="."/>
  <w:listSeparator w:val=","/>
  <w14:docId w14:val="01C19CF0"/>
  <w15:docId w15:val="{089DA4FD-0AC0-46BA-BAEB-17F9F56F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129A"/>
    <w:pPr>
      <w:widowControl w:val="0"/>
      <w:ind w:firstLineChars="100" w:firstLine="100"/>
      <w:jc w:val="both"/>
    </w:pPr>
    <w:rPr>
      <w:rFonts w:ascii="Century" w:eastAsia="ＭＳ 明朝" w:hAnsi="Century" w:cs="Times New Roman"/>
      <w:szCs w:val="24"/>
    </w:rPr>
  </w:style>
  <w:style w:type="paragraph" w:styleId="1">
    <w:name w:val="heading 1"/>
    <w:basedOn w:val="a0"/>
    <w:next w:val="a0"/>
    <w:link w:val="10"/>
    <w:uiPriority w:val="9"/>
    <w:qFormat/>
    <w:rsid w:val="00C716A4"/>
    <w:pPr>
      <w:keepNext/>
      <w:outlineLvl w:val="0"/>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22528"/>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722528"/>
    <w:rPr>
      <w:rFonts w:asciiTheme="majorHAnsi" w:eastAsiaTheme="majorEastAsia" w:hAnsiTheme="majorHAnsi" w:cstheme="majorBidi"/>
      <w:sz w:val="18"/>
      <w:szCs w:val="18"/>
    </w:rPr>
  </w:style>
  <w:style w:type="paragraph" w:styleId="a6">
    <w:name w:val="header"/>
    <w:basedOn w:val="a0"/>
    <w:link w:val="a7"/>
    <w:uiPriority w:val="99"/>
    <w:unhideWhenUsed/>
    <w:rsid w:val="00EF57E7"/>
    <w:pPr>
      <w:tabs>
        <w:tab w:val="center" w:pos="4252"/>
        <w:tab w:val="right" w:pos="8504"/>
      </w:tabs>
      <w:snapToGrid w:val="0"/>
    </w:pPr>
  </w:style>
  <w:style w:type="character" w:customStyle="1" w:styleId="a7">
    <w:name w:val="ヘッダー (文字)"/>
    <w:basedOn w:val="a1"/>
    <w:link w:val="a6"/>
    <w:uiPriority w:val="99"/>
    <w:rsid w:val="00EF57E7"/>
    <w:rPr>
      <w:rFonts w:ascii="Century" w:eastAsia="ＭＳ 明朝" w:hAnsi="Century" w:cs="Times New Roman"/>
      <w:szCs w:val="24"/>
    </w:rPr>
  </w:style>
  <w:style w:type="paragraph" w:styleId="a8">
    <w:name w:val="footer"/>
    <w:basedOn w:val="a0"/>
    <w:link w:val="a9"/>
    <w:uiPriority w:val="99"/>
    <w:unhideWhenUsed/>
    <w:rsid w:val="00EF57E7"/>
    <w:pPr>
      <w:tabs>
        <w:tab w:val="center" w:pos="4252"/>
        <w:tab w:val="right" w:pos="8504"/>
      </w:tabs>
      <w:snapToGrid w:val="0"/>
    </w:pPr>
  </w:style>
  <w:style w:type="character" w:customStyle="1" w:styleId="a9">
    <w:name w:val="フッター (文字)"/>
    <w:basedOn w:val="a1"/>
    <w:link w:val="a8"/>
    <w:uiPriority w:val="99"/>
    <w:rsid w:val="00EF57E7"/>
    <w:rPr>
      <w:rFonts w:ascii="Century" w:eastAsia="ＭＳ 明朝" w:hAnsi="Century" w:cs="Times New Roman"/>
      <w:szCs w:val="24"/>
    </w:rPr>
  </w:style>
  <w:style w:type="character" w:customStyle="1" w:styleId="10">
    <w:name w:val="見出し 1 (文字)"/>
    <w:basedOn w:val="a1"/>
    <w:link w:val="1"/>
    <w:uiPriority w:val="9"/>
    <w:rsid w:val="00C716A4"/>
    <w:rPr>
      <w:rFonts w:asciiTheme="majorHAnsi" w:eastAsiaTheme="majorEastAsia" w:hAnsiTheme="majorHAnsi" w:cstheme="majorBidi"/>
      <w:sz w:val="24"/>
      <w:szCs w:val="24"/>
    </w:rPr>
  </w:style>
  <w:style w:type="paragraph" w:styleId="aa">
    <w:name w:val="No Spacing"/>
    <w:uiPriority w:val="1"/>
    <w:qFormat/>
    <w:rsid w:val="00C716A4"/>
    <w:pPr>
      <w:widowControl w:val="0"/>
      <w:ind w:firstLineChars="100" w:firstLine="100"/>
      <w:jc w:val="both"/>
    </w:pPr>
    <w:rPr>
      <w:rFonts w:ascii="Century" w:eastAsia="ＭＳ 明朝" w:hAnsi="Century" w:cs="Times New Roman"/>
      <w:szCs w:val="24"/>
    </w:rPr>
  </w:style>
  <w:style w:type="table" w:styleId="ab">
    <w:name w:val="Table Grid"/>
    <w:basedOn w:val="a2"/>
    <w:uiPriority w:val="59"/>
    <w:rsid w:val="00F7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63ACB"/>
    <w:pPr>
      <w:ind w:leftChars="400" w:left="840"/>
    </w:pPr>
  </w:style>
  <w:style w:type="character" w:styleId="ad">
    <w:name w:val="annotation reference"/>
    <w:basedOn w:val="a1"/>
    <w:uiPriority w:val="99"/>
    <w:semiHidden/>
    <w:unhideWhenUsed/>
    <w:rsid w:val="00605CCC"/>
    <w:rPr>
      <w:sz w:val="18"/>
      <w:szCs w:val="18"/>
    </w:rPr>
  </w:style>
  <w:style w:type="paragraph" w:styleId="ae">
    <w:name w:val="annotation text"/>
    <w:basedOn w:val="a0"/>
    <w:link w:val="af"/>
    <w:uiPriority w:val="99"/>
    <w:semiHidden/>
    <w:unhideWhenUsed/>
    <w:rsid w:val="00605CCC"/>
    <w:pPr>
      <w:jc w:val="left"/>
    </w:pPr>
  </w:style>
  <w:style w:type="character" w:customStyle="1" w:styleId="af">
    <w:name w:val="コメント文字列 (文字)"/>
    <w:basedOn w:val="a1"/>
    <w:link w:val="ae"/>
    <w:uiPriority w:val="99"/>
    <w:semiHidden/>
    <w:rsid w:val="00605CCC"/>
    <w:rPr>
      <w:rFonts w:ascii="Century" w:eastAsia="ＭＳ 明朝" w:hAnsi="Century" w:cs="Times New Roman"/>
      <w:szCs w:val="24"/>
    </w:rPr>
  </w:style>
  <w:style w:type="paragraph" w:styleId="af0">
    <w:name w:val="annotation subject"/>
    <w:basedOn w:val="ae"/>
    <w:next w:val="ae"/>
    <w:link w:val="af1"/>
    <w:uiPriority w:val="99"/>
    <w:semiHidden/>
    <w:unhideWhenUsed/>
    <w:rsid w:val="00605CCC"/>
    <w:rPr>
      <w:b/>
      <w:bCs/>
    </w:rPr>
  </w:style>
  <w:style w:type="character" w:customStyle="1" w:styleId="af1">
    <w:name w:val="コメント内容 (文字)"/>
    <w:basedOn w:val="af"/>
    <w:link w:val="af0"/>
    <w:uiPriority w:val="99"/>
    <w:semiHidden/>
    <w:rsid w:val="00605CCC"/>
    <w:rPr>
      <w:rFonts w:ascii="Century" w:eastAsia="ＭＳ 明朝" w:hAnsi="Century" w:cs="Times New Roman"/>
      <w:b/>
      <w:bCs/>
      <w:szCs w:val="24"/>
    </w:rPr>
  </w:style>
  <w:style w:type="paragraph" w:styleId="af2">
    <w:name w:val="endnote text"/>
    <w:basedOn w:val="a0"/>
    <w:link w:val="af3"/>
    <w:uiPriority w:val="99"/>
    <w:semiHidden/>
    <w:unhideWhenUsed/>
    <w:rsid w:val="00A2147A"/>
    <w:pPr>
      <w:snapToGrid w:val="0"/>
      <w:jc w:val="left"/>
    </w:pPr>
  </w:style>
  <w:style w:type="character" w:customStyle="1" w:styleId="af3">
    <w:name w:val="文末脚注文字列 (文字)"/>
    <w:basedOn w:val="a1"/>
    <w:link w:val="af2"/>
    <w:uiPriority w:val="99"/>
    <w:semiHidden/>
    <w:rsid w:val="00A2147A"/>
    <w:rPr>
      <w:rFonts w:ascii="Century" w:eastAsia="ＭＳ 明朝" w:hAnsi="Century" w:cs="Times New Roman"/>
      <w:szCs w:val="24"/>
    </w:rPr>
  </w:style>
  <w:style w:type="character" w:styleId="af4">
    <w:name w:val="endnote reference"/>
    <w:basedOn w:val="a1"/>
    <w:uiPriority w:val="99"/>
    <w:semiHidden/>
    <w:unhideWhenUsed/>
    <w:rsid w:val="00A2147A"/>
    <w:rPr>
      <w:vertAlign w:val="superscript"/>
    </w:rPr>
  </w:style>
  <w:style w:type="paragraph" w:styleId="af5">
    <w:name w:val="footnote text"/>
    <w:basedOn w:val="a0"/>
    <w:link w:val="af6"/>
    <w:uiPriority w:val="99"/>
    <w:unhideWhenUsed/>
    <w:rsid w:val="00A2147A"/>
    <w:pPr>
      <w:snapToGrid w:val="0"/>
      <w:jc w:val="left"/>
    </w:pPr>
  </w:style>
  <w:style w:type="character" w:customStyle="1" w:styleId="af6">
    <w:name w:val="脚注文字列 (文字)"/>
    <w:basedOn w:val="a1"/>
    <w:link w:val="af5"/>
    <w:uiPriority w:val="99"/>
    <w:rsid w:val="00A2147A"/>
    <w:rPr>
      <w:rFonts w:ascii="Century" w:eastAsia="ＭＳ 明朝" w:hAnsi="Century" w:cs="Times New Roman"/>
      <w:szCs w:val="24"/>
    </w:rPr>
  </w:style>
  <w:style w:type="character" w:styleId="af7">
    <w:name w:val="footnote reference"/>
    <w:basedOn w:val="a1"/>
    <w:uiPriority w:val="99"/>
    <w:semiHidden/>
    <w:unhideWhenUsed/>
    <w:rsid w:val="00A2147A"/>
    <w:rPr>
      <w:vertAlign w:val="superscript"/>
    </w:rPr>
  </w:style>
  <w:style w:type="table" w:customStyle="1" w:styleId="11">
    <w:name w:val="表 (格子)1"/>
    <w:basedOn w:val="a2"/>
    <w:next w:val="ab"/>
    <w:rsid w:val="00EF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本文スタイル"/>
    <w:basedOn w:val="a0"/>
    <w:rsid w:val="00EF0A8F"/>
    <w:pPr>
      <w:ind w:firstLineChars="0" w:firstLine="0"/>
    </w:pPr>
    <w:rPr>
      <w:rFonts w:ascii="Times New Roman" w:hAnsi="Times New Roman"/>
      <w:sz w:val="20"/>
      <w:szCs w:val="20"/>
    </w:rPr>
  </w:style>
  <w:style w:type="character" w:styleId="af9">
    <w:name w:val="Hyperlink"/>
    <w:basedOn w:val="a1"/>
    <w:unhideWhenUsed/>
    <w:rsid w:val="00EF0A8F"/>
    <w:rPr>
      <w:color w:val="0000FF" w:themeColor="hyperlink"/>
      <w:u w:val="single"/>
    </w:rPr>
  </w:style>
  <w:style w:type="character" w:customStyle="1" w:styleId="12">
    <w:name w:val="未解決のメンション1"/>
    <w:basedOn w:val="a1"/>
    <w:uiPriority w:val="99"/>
    <w:semiHidden/>
    <w:unhideWhenUsed/>
    <w:rsid w:val="00E40A05"/>
    <w:rPr>
      <w:color w:val="605E5C"/>
      <w:shd w:val="clear" w:color="auto" w:fill="E1DFDD"/>
    </w:rPr>
  </w:style>
  <w:style w:type="paragraph" w:styleId="Web">
    <w:name w:val="Normal (Web)"/>
    <w:basedOn w:val="a0"/>
    <w:uiPriority w:val="99"/>
    <w:semiHidden/>
    <w:unhideWhenUsed/>
    <w:rsid w:val="004960FB"/>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rPr>
  </w:style>
  <w:style w:type="paragraph" w:styleId="a">
    <w:name w:val="List Bullet"/>
    <w:basedOn w:val="a0"/>
    <w:uiPriority w:val="99"/>
    <w:unhideWhenUsed/>
    <w:rsid w:val="0091373F"/>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6366">
      <w:bodyDiv w:val="1"/>
      <w:marLeft w:val="0"/>
      <w:marRight w:val="0"/>
      <w:marTop w:val="0"/>
      <w:marBottom w:val="0"/>
      <w:divBdr>
        <w:top w:val="none" w:sz="0" w:space="0" w:color="auto"/>
        <w:left w:val="none" w:sz="0" w:space="0" w:color="auto"/>
        <w:bottom w:val="none" w:sz="0" w:space="0" w:color="auto"/>
        <w:right w:val="none" w:sz="0" w:space="0" w:color="auto"/>
      </w:divBdr>
    </w:div>
    <w:div w:id="388187066">
      <w:bodyDiv w:val="1"/>
      <w:marLeft w:val="0"/>
      <w:marRight w:val="0"/>
      <w:marTop w:val="0"/>
      <w:marBottom w:val="0"/>
      <w:divBdr>
        <w:top w:val="none" w:sz="0" w:space="0" w:color="auto"/>
        <w:left w:val="none" w:sz="0" w:space="0" w:color="auto"/>
        <w:bottom w:val="none" w:sz="0" w:space="0" w:color="auto"/>
        <w:right w:val="none" w:sz="0" w:space="0" w:color="auto"/>
      </w:divBdr>
    </w:div>
    <w:div w:id="843131594">
      <w:bodyDiv w:val="1"/>
      <w:marLeft w:val="0"/>
      <w:marRight w:val="0"/>
      <w:marTop w:val="0"/>
      <w:marBottom w:val="0"/>
      <w:divBdr>
        <w:top w:val="none" w:sz="0" w:space="0" w:color="auto"/>
        <w:left w:val="none" w:sz="0" w:space="0" w:color="auto"/>
        <w:bottom w:val="none" w:sz="0" w:space="0" w:color="auto"/>
        <w:right w:val="none" w:sz="0" w:space="0" w:color="auto"/>
      </w:divBdr>
    </w:div>
    <w:div w:id="1091392599">
      <w:bodyDiv w:val="1"/>
      <w:marLeft w:val="0"/>
      <w:marRight w:val="0"/>
      <w:marTop w:val="0"/>
      <w:marBottom w:val="0"/>
      <w:divBdr>
        <w:top w:val="none" w:sz="0" w:space="0" w:color="auto"/>
        <w:left w:val="none" w:sz="0" w:space="0" w:color="auto"/>
        <w:bottom w:val="none" w:sz="0" w:space="0" w:color="auto"/>
        <w:right w:val="none" w:sz="0" w:space="0" w:color="auto"/>
      </w:divBdr>
    </w:div>
    <w:div w:id="1494488587">
      <w:bodyDiv w:val="1"/>
      <w:marLeft w:val="0"/>
      <w:marRight w:val="0"/>
      <w:marTop w:val="0"/>
      <w:marBottom w:val="0"/>
      <w:divBdr>
        <w:top w:val="none" w:sz="0" w:space="0" w:color="auto"/>
        <w:left w:val="none" w:sz="0" w:space="0" w:color="auto"/>
        <w:bottom w:val="none" w:sz="0" w:space="0" w:color="auto"/>
        <w:right w:val="none" w:sz="0" w:space="0" w:color="auto"/>
      </w:divBdr>
    </w:div>
    <w:div w:id="1630360828">
      <w:bodyDiv w:val="1"/>
      <w:marLeft w:val="0"/>
      <w:marRight w:val="0"/>
      <w:marTop w:val="0"/>
      <w:marBottom w:val="0"/>
      <w:divBdr>
        <w:top w:val="none" w:sz="0" w:space="0" w:color="auto"/>
        <w:left w:val="none" w:sz="0" w:space="0" w:color="auto"/>
        <w:bottom w:val="none" w:sz="0" w:space="0" w:color="auto"/>
        <w:right w:val="none" w:sz="0" w:space="0" w:color="auto"/>
      </w:divBdr>
    </w:div>
    <w:div w:id="1630546210">
      <w:bodyDiv w:val="1"/>
      <w:marLeft w:val="0"/>
      <w:marRight w:val="0"/>
      <w:marTop w:val="0"/>
      <w:marBottom w:val="0"/>
      <w:divBdr>
        <w:top w:val="none" w:sz="0" w:space="0" w:color="auto"/>
        <w:left w:val="none" w:sz="0" w:space="0" w:color="auto"/>
        <w:bottom w:val="none" w:sz="0" w:space="0" w:color="auto"/>
        <w:right w:val="none" w:sz="0" w:space="0" w:color="auto"/>
      </w:divBdr>
    </w:div>
    <w:div w:id="2006740034">
      <w:bodyDiv w:val="1"/>
      <w:marLeft w:val="0"/>
      <w:marRight w:val="0"/>
      <w:marTop w:val="0"/>
      <w:marBottom w:val="0"/>
      <w:divBdr>
        <w:top w:val="none" w:sz="0" w:space="0" w:color="auto"/>
        <w:left w:val="none" w:sz="0" w:space="0" w:color="auto"/>
        <w:bottom w:val="none" w:sz="0" w:space="0" w:color="auto"/>
        <w:right w:val="none" w:sz="0" w:space="0" w:color="auto"/>
      </w:divBdr>
    </w:div>
    <w:div w:id="21255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321F-3685-4F70-9DD8-50F4DACA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令和4年度PM2.5報告書概要（2024年3月18日）大阪環農水研</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2022年度PM2.5報告書概要（2024年3月18日）大阪環農水研</dc:title>
  <dc:creator>大阪府立環境農林水産総合研究所</dc:creator>
  <cp:lastModifiedBy>平松　まみ</cp:lastModifiedBy>
  <cp:revision>6</cp:revision>
  <dcterms:created xsi:type="dcterms:W3CDTF">2024-03-19T01:32:00Z</dcterms:created>
  <dcterms:modified xsi:type="dcterms:W3CDTF">2024-03-19T03:55:00Z</dcterms:modified>
</cp:coreProperties>
</file>